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F167" w14:textId="77777777" w:rsidR="00042A32" w:rsidRDefault="00042A32" w:rsidP="004B035D">
      <w:pPr>
        <w:pStyle w:val="Default"/>
        <w:rPr>
          <w:sz w:val="22"/>
          <w:szCs w:val="22"/>
        </w:rPr>
      </w:pPr>
    </w:p>
    <w:p w14:paraId="4C6BD38F" w14:textId="77777777" w:rsidR="000F36C1" w:rsidRPr="00F51023" w:rsidRDefault="000F36C1" w:rsidP="000F36C1">
      <w:pPr>
        <w:pStyle w:val="Textebrut"/>
        <w:jc w:val="center"/>
        <w:rPr>
          <w:rFonts w:ascii="Times New Roman" w:hAnsi="Times New Roman" w:cs="Times New Roman"/>
          <w:b/>
          <w:sz w:val="22"/>
        </w:rPr>
      </w:pPr>
      <w:r w:rsidRPr="00F51023">
        <w:rPr>
          <w:rFonts w:ascii="Times New Roman" w:hAnsi="Times New Roman" w:cs="Times New Roman"/>
          <w:b/>
          <w:bCs/>
          <w:sz w:val="22"/>
        </w:rPr>
        <w:t>Gebrauchsinformation:</w:t>
      </w:r>
      <w:r w:rsidRPr="00F51023">
        <w:rPr>
          <w:rFonts w:ascii="Times New Roman" w:hAnsi="Times New Roman" w:cs="Times New Roman"/>
          <w:b/>
          <w:sz w:val="22"/>
        </w:rPr>
        <w:t xml:space="preserve"> Information für Anwender</w:t>
      </w:r>
    </w:p>
    <w:p w14:paraId="5F9FF84D" w14:textId="77777777" w:rsidR="000F36C1" w:rsidRPr="00F51023" w:rsidRDefault="000F36C1" w:rsidP="000F36C1">
      <w:pPr>
        <w:pStyle w:val="Textebrut"/>
        <w:rPr>
          <w:rFonts w:ascii="Times New Roman" w:hAnsi="Times New Roman" w:cs="Times New Roman"/>
        </w:rPr>
      </w:pPr>
    </w:p>
    <w:p w14:paraId="17059CA2" w14:textId="77777777" w:rsidR="000F36C1" w:rsidRPr="00F47701" w:rsidRDefault="000F36C1" w:rsidP="000F36C1">
      <w:pPr>
        <w:pStyle w:val="Textebrut"/>
        <w:jc w:val="center"/>
        <w:rPr>
          <w:rFonts w:ascii="Times New Roman" w:hAnsi="Times New Roman" w:cs="Times New Roman"/>
          <w:b/>
          <w:bCs/>
          <w:sz w:val="22"/>
          <w:szCs w:val="28"/>
        </w:rPr>
      </w:pPr>
      <w:proofErr w:type="spellStart"/>
      <w:r w:rsidRPr="00F51023">
        <w:rPr>
          <w:rFonts w:ascii="Times New Roman" w:hAnsi="Times New Roman" w:cs="Times New Roman"/>
          <w:b/>
          <w:bCs/>
          <w:sz w:val="22"/>
          <w:szCs w:val="28"/>
        </w:rPr>
        <w:t>Imazol</w:t>
      </w:r>
      <w:proofErr w:type="spellEnd"/>
      <w:r w:rsidR="006C333C" w:rsidRPr="00F51023">
        <w:rPr>
          <w:rFonts w:ascii="Times New Roman" w:hAnsi="Times New Roman" w:cs="Times New Roman"/>
          <w:b/>
          <w:bCs/>
          <w:sz w:val="22"/>
          <w:szCs w:val="28"/>
          <w:vertAlign w:val="superscript"/>
        </w:rPr>
        <w:t>®</w:t>
      </w:r>
      <w:r w:rsidRPr="00F51023">
        <w:rPr>
          <w:rFonts w:ascii="Times New Roman" w:hAnsi="Times New Roman" w:cs="Times New Roman"/>
          <w:b/>
          <w:bCs/>
          <w:sz w:val="22"/>
          <w:szCs w:val="28"/>
        </w:rPr>
        <w:t xml:space="preserve"> </w:t>
      </w:r>
      <w:proofErr w:type="spellStart"/>
      <w:r w:rsidRPr="00F51023">
        <w:rPr>
          <w:rFonts w:ascii="Times New Roman" w:hAnsi="Times New Roman" w:cs="Times New Roman"/>
          <w:b/>
          <w:bCs/>
          <w:sz w:val="22"/>
          <w:szCs w:val="28"/>
        </w:rPr>
        <w:t>comp.</w:t>
      </w:r>
      <w:proofErr w:type="spellEnd"/>
      <w:r w:rsidRPr="00F51023">
        <w:rPr>
          <w:rFonts w:ascii="Times New Roman" w:hAnsi="Times New Roman" w:cs="Times New Roman"/>
          <w:b/>
          <w:bCs/>
          <w:sz w:val="22"/>
          <w:szCs w:val="28"/>
        </w:rPr>
        <w:t xml:space="preserve"> </w:t>
      </w:r>
      <w:r w:rsidRPr="00F47701">
        <w:rPr>
          <w:rFonts w:ascii="Times New Roman" w:hAnsi="Times New Roman" w:cs="Times New Roman"/>
          <w:b/>
          <w:bCs/>
          <w:sz w:val="22"/>
          <w:szCs w:val="28"/>
        </w:rPr>
        <w:t>Creme</w:t>
      </w:r>
    </w:p>
    <w:p w14:paraId="4D56B397" w14:textId="77777777" w:rsidR="000F36C1" w:rsidRPr="00F47701" w:rsidRDefault="000F36C1" w:rsidP="000F36C1">
      <w:pPr>
        <w:pStyle w:val="Textebrut"/>
        <w:rPr>
          <w:rFonts w:ascii="Times New Roman" w:hAnsi="Times New Roman" w:cs="Times New Roman"/>
        </w:rPr>
      </w:pPr>
    </w:p>
    <w:p w14:paraId="12347F4D" w14:textId="77777777" w:rsidR="000F36C1" w:rsidRPr="00F47701" w:rsidRDefault="000F36C1" w:rsidP="000F36C1">
      <w:pPr>
        <w:pStyle w:val="Textebrut"/>
        <w:jc w:val="center"/>
        <w:rPr>
          <w:rFonts w:ascii="Times New Roman" w:hAnsi="Times New Roman" w:cs="Times New Roman"/>
          <w:sz w:val="22"/>
        </w:rPr>
      </w:pPr>
      <w:r w:rsidRPr="00F47701">
        <w:rPr>
          <w:rFonts w:ascii="Times New Roman" w:hAnsi="Times New Roman" w:cs="Times New Roman"/>
          <w:sz w:val="22"/>
        </w:rPr>
        <w:t xml:space="preserve">1% Clotrimazol, 0,5% </w:t>
      </w:r>
      <w:proofErr w:type="spellStart"/>
      <w:r w:rsidRPr="00F47701">
        <w:rPr>
          <w:rFonts w:ascii="Times New Roman" w:hAnsi="Times New Roman" w:cs="Times New Roman"/>
          <w:sz w:val="22"/>
        </w:rPr>
        <w:t>Prednisolonacetat</w:t>
      </w:r>
      <w:proofErr w:type="spellEnd"/>
      <w:r w:rsidRPr="00F47701">
        <w:rPr>
          <w:rFonts w:ascii="Times New Roman" w:hAnsi="Times New Roman" w:cs="Times New Roman"/>
          <w:sz w:val="22"/>
        </w:rPr>
        <w:t xml:space="preserve"> (</w:t>
      </w:r>
      <w:proofErr w:type="spellStart"/>
      <w:r w:rsidRPr="00F47701">
        <w:rPr>
          <w:rFonts w:ascii="Times New Roman" w:hAnsi="Times New Roman" w:cs="Times New Roman"/>
          <w:sz w:val="22"/>
        </w:rPr>
        <w:t>Ph</w:t>
      </w:r>
      <w:proofErr w:type="spellEnd"/>
      <w:r w:rsidRPr="00F47701">
        <w:rPr>
          <w:rFonts w:ascii="Times New Roman" w:hAnsi="Times New Roman" w:cs="Times New Roman"/>
          <w:sz w:val="22"/>
        </w:rPr>
        <w:t xml:space="preserve">. Eur.), 0,25% </w:t>
      </w:r>
      <w:proofErr w:type="spellStart"/>
      <w:r w:rsidRPr="00F47701">
        <w:rPr>
          <w:rFonts w:ascii="Times New Roman" w:hAnsi="Times New Roman" w:cs="Times New Roman"/>
          <w:sz w:val="22"/>
        </w:rPr>
        <w:t>Hexamidindiisetionat</w:t>
      </w:r>
      <w:proofErr w:type="spellEnd"/>
    </w:p>
    <w:p w14:paraId="03045F7A" w14:textId="77777777" w:rsidR="000F36C1" w:rsidRPr="00F47701" w:rsidRDefault="000F36C1" w:rsidP="000F36C1">
      <w:pPr>
        <w:pStyle w:val="Textebrut"/>
        <w:rPr>
          <w:rFonts w:ascii="Times New Roman" w:hAnsi="Times New Roman" w:cs="Times New Roman"/>
          <w:sz w:val="22"/>
        </w:rPr>
      </w:pPr>
    </w:p>
    <w:p w14:paraId="59CF8F21" w14:textId="77777777"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t xml:space="preserve">Lesen Sie die gesamte Packungsbeilage sorgfältig durch, bevor Sie mit der Anwendung </w:t>
      </w:r>
    </w:p>
    <w:p w14:paraId="0AB2CD98" w14:textId="77777777"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t xml:space="preserve">dieses Arzneimittels beginnen, denn sie enthält wichtige Informationen. </w:t>
      </w:r>
    </w:p>
    <w:p w14:paraId="0885FA38" w14:textId="77777777" w:rsidR="000F36C1" w:rsidRPr="00F51023" w:rsidRDefault="000F36C1" w:rsidP="000F36C1">
      <w:pPr>
        <w:pStyle w:val="Textebrut"/>
        <w:rPr>
          <w:rFonts w:ascii="Times New Roman" w:hAnsi="Times New Roman" w:cs="Times New Roman"/>
          <w:sz w:val="22"/>
        </w:rPr>
      </w:pPr>
    </w:p>
    <w:p w14:paraId="16DCDA16" w14:textId="77777777" w:rsidR="000F36C1" w:rsidRPr="00F51023" w:rsidRDefault="000F36C1" w:rsidP="006704E5">
      <w:pPr>
        <w:pStyle w:val="Textebrut"/>
        <w:numPr>
          <w:ilvl w:val="0"/>
          <w:numId w:val="7"/>
        </w:numPr>
        <w:jc w:val="both"/>
        <w:rPr>
          <w:rFonts w:ascii="Times New Roman" w:hAnsi="Times New Roman" w:cs="Times New Roman"/>
          <w:sz w:val="22"/>
        </w:rPr>
      </w:pPr>
      <w:r w:rsidRPr="00F51023">
        <w:rPr>
          <w:rFonts w:ascii="Times New Roman" w:hAnsi="Times New Roman" w:cs="Times New Roman"/>
          <w:sz w:val="22"/>
        </w:rPr>
        <w:t xml:space="preserve">Heben Sie die Packungsbeilage auf. Vielleicht möchten Sie diese später nochmals lesen. </w:t>
      </w:r>
    </w:p>
    <w:p w14:paraId="31A74A1F" w14:textId="77777777" w:rsidR="000F36C1" w:rsidRPr="00F51023" w:rsidRDefault="000F36C1" w:rsidP="006704E5">
      <w:pPr>
        <w:pStyle w:val="Textebrut"/>
        <w:numPr>
          <w:ilvl w:val="0"/>
          <w:numId w:val="7"/>
        </w:numPr>
        <w:jc w:val="both"/>
        <w:rPr>
          <w:rFonts w:ascii="Times New Roman" w:hAnsi="Times New Roman" w:cs="Times New Roman"/>
          <w:sz w:val="22"/>
        </w:rPr>
      </w:pPr>
      <w:r w:rsidRPr="00F51023">
        <w:rPr>
          <w:rFonts w:ascii="Times New Roman" w:hAnsi="Times New Roman" w:cs="Times New Roman"/>
          <w:sz w:val="22"/>
        </w:rPr>
        <w:t xml:space="preserve">Wenn Sie weitere Fragen haben, wenden Sie sich an Ihren Arzt oder Apotheker. </w:t>
      </w:r>
    </w:p>
    <w:p w14:paraId="79D34FB7" w14:textId="77777777" w:rsidR="000F36C1" w:rsidRPr="00F51023" w:rsidRDefault="000F36C1" w:rsidP="006704E5">
      <w:pPr>
        <w:pStyle w:val="Textebrut"/>
        <w:numPr>
          <w:ilvl w:val="0"/>
          <w:numId w:val="7"/>
        </w:numPr>
        <w:jc w:val="both"/>
        <w:rPr>
          <w:rFonts w:ascii="Times New Roman" w:hAnsi="Times New Roman" w:cs="Times New Roman"/>
          <w:sz w:val="22"/>
        </w:rPr>
      </w:pPr>
      <w:r w:rsidRPr="00F51023">
        <w:rPr>
          <w:rFonts w:ascii="Times New Roman" w:hAnsi="Times New Roman" w:cs="Times New Roman"/>
          <w:sz w:val="22"/>
        </w:rPr>
        <w:t xml:space="preserve">Dieses Arzneimittel wurde Ihnen persönlich verschrieben. Geben Sie es nicht an Dritte weiter. Es kann anderen Menschen schaden, auch wenn diese die gleichen Beschwerden haben wie Sie. </w:t>
      </w:r>
    </w:p>
    <w:p w14:paraId="3AA6121F" w14:textId="77777777" w:rsidR="000F36C1" w:rsidRPr="00F51023" w:rsidRDefault="000F36C1" w:rsidP="006704E5">
      <w:pPr>
        <w:pStyle w:val="Textebrut"/>
        <w:numPr>
          <w:ilvl w:val="0"/>
          <w:numId w:val="7"/>
        </w:numPr>
        <w:jc w:val="both"/>
        <w:rPr>
          <w:rFonts w:ascii="Times New Roman" w:hAnsi="Times New Roman" w:cs="Times New Roman"/>
          <w:sz w:val="22"/>
        </w:rPr>
      </w:pPr>
      <w:r w:rsidRPr="00F51023">
        <w:rPr>
          <w:rFonts w:ascii="Times New Roman" w:hAnsi="Times New Roman" w:cs="Times New Roman"/>
          <w:sz w:val="22"/>
        </w:rPr>
        <w:t>Wenn Sie Nebenwirkungen bemerken, wenden Sie sich an Ihren Arzt oder Apotheker. Dies gilt auch für Nebenwirkungen, die nicht in dieser Packungsbeilage angegeben sind. Siehe Abschnitt 4.</w:t>
      </w:r>
    </w:p>
    <w:p w14:paraId="101205A8" w14:textId="77777777" w:rsidR="000F36C1" w:rsidRPr="00F51023" w:rsidRDefault="000F36C1" w:rsidP="000F36C1">
      <w:pPr>
        <w:pStyle w:val="Textebrut"/>
        <w:ind w:firstLine="708"/>
        <w:rPr>
          <w:rFonts w:ascii="Times New Roman" w:hAnsi="Times New Roman" w:cs="Times New Roman"/>
          <w:sz w:val="22"/>
        </w:rPr>
      </w:pPr>
    </w:p>
    <w:p w14:paraId="1E6FC212" w14:textId="77777777" w:rsidR="000F36C1" w:rsidRPr="00F51023" w:rsidRDefault="000F36C1" w:rsidP="000F36C1">
      <w:pPr>
        <w:pStyle w:val="Textebrut"/>
        <w:rPr>
          <w:rFonts w:ascii="Times New Roman" w:hAnsi="Times New Roman" w:cs="Times New Roman"/>
          <w:sz w:val="22"/>
        </w:rPr>
      </w:pPr>
      <w:r w:rsidRPr="00F51023">
        <w:rPr>
          <w:rFonts w:ascii="Times New Roman" w:hAnsi="Times New Roman" w:cs="Times New Roman"/>
          <w:b/>
          <w:sz w:val="22"/>
        </w:rPr>
        <w:t>Was in dieser Packungsbeilage steht</w:t>
      </w:r>
      <w:r w:rsidRPr="00F51023">
        <w:rPr>
          <w:rFonts w:ascii="Times New Roman" w:hAnsi="Times New Roman" w:cs="Times New Roman"/>
          <w:sz w:val="22"/>
        </w:rPr>
        <w:t xml:space="preserve"> </w:t>
      </w:r>
    </w:p>
    <w:p w14:paraId="4074DD51"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1. Was ist </w:t>
      </w:r>
      <w:proofErr w:type="spellStart"/>
      <w:r w:rsidRPr="00F51023">
        <w:rPr>
          <w:rFonts w:ascii="Times New Roman" w:hAnsi="Times New Roman" w:cs="Times New Roman"/>
          <w:bCs/>
          <w:sz w:val="22"/>
        </w:rPr>
        <w:t>Imazol</w:t>
      </w:r>
      <w:proofErr w:type="spellEnd"/>
      <w:r w:rsidR="006C333C" w:rsidRPr="00F51023">
        <w:rPr>
          <w:rFonts w:ascii="Times New Roman" w:hAnsi="Times New Roman" w:cs="Times New Roman"/>
          <w:bCs/>
          <w:sz w:val="22"/>
          <w:vertAlign w:val="superscript"/>
        </w:rPr>
        <w:t>®</w:t>
      </w:r>
      <w:r w:rsidRPr="00F51023">
        <w:rPr>
          <w:rFonts w:ascii="Times New Roman" w:hAnsi="Times New Roman" w:cs="Times New Roman"/>
          <w:bCs/>
          <w:sz w:val="22"/>
        </w:rPr>
        <w:t xml:space="preserve"> </w:t>
      </w:r>
      <w:proofErr w:type="spellStart"/>
      <w:r w:rsidRPr="00F51023">
        <w:rPr>
          <w:rFonts w:ascii="Times New Roman" w:hAnsi="Times New Roman" w:cs="Times New Roman"/>
          <w:bCs/>
          <w:sz w:val="22"/>
        </w:rPr>
        <w:t>comp.</w:t>
      </w:r>
      <w:proofErr w:type="spellEnd"/>
      <w:r w:rsidRPr="00F51023">
        <w:rPr>
          <w:rFonts w:ascii="Times New Roman" w:hAnsi="Times New Roman" w:cs="Times New Roman"/>
          <w:bCs/>
          <w:sz w:val="22"/>
        </w:rPr>
        <w:t xml:space="preserve"> Creme und wofür wird sie angewendet? </w:t>
      </w:r>
    </w:p>
    <w:p w14:paraId="5E5B4FC7"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2. Was sollten Sie vor der Anwendung von </w:t>
      </w:r>
      <w:proofErr w:type="spellStart"/>
      <w:r w:rsidRPr="00F51023">
        <w:rPr>
          <w:rFonts w:ascii="Times New Roman" w:hAnsi="Times New Roman" w:cs="Times New Roman"/>
          <w:bCs/>
          <w:sz w:val="22"/>
        </w:rPr>
        <w:t>Imazol</w:t>
      </w:r>
      <w:proofErr w:type="spellEnd"/>
      <w:r w:rsidR="006C333C" w:rsidRPr="00F51023">
        <w:rPr>
          <w:rFonts w:ascii="Times New Roman" w:hAnsi="Times New Roman" w:cs="Times New Roman"/>
          <w:bCs/>
          <w:sz w:val="22"/>
          <w:vertAlign w:val="superscript"/>
        </w:rPr>
        <w:t>®</w:t>
      </w:r>
      <w:r w:rsidRPr="00F51023">
        <w:rPr>
          <w:rFonts w:ascii="Times New Roman" w:hAnsi="Times New Roman" w:cs="Times New Roman"/>
          <w:bCs/>
          <w:sz w:val="22"/>
        </w:rPr>
        <w:t xml:space="preserve"> </w:t>
      </w:r>
      <w:proofErr w:type="spellStart"/>
      <w:r w:rsidRPr="00F51023">
        <w:rPr>
          <w:rFonts w:ascii="Times New Roman" w:hAnsi="Times New Roman" w:cs="Times New Roman"/>
          <w:bCs/>
          <w:sz w:val="22"/>
        </w:rPr>
        <w:t>comp.</w:t>
      </w:r>
      <w:proofErr w:type="spellEnd"/>
      <w:r w:rsidRPr="00F51023">
        <w:rPr>
          <w:rFonts w:ascii="Times New Roman" w:hAnsi="Times New Roman" w:cs="Times New Roman"/>
          <w:bCs/>
          <w:sz w:val="22"/>
        </w:rPr>
        <w:t xml:space="preserve"> Creme beachten? </w:t>
      </w:r>
    </w:p>
    <w:p w14:paraId="70107FF3"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3. Wie ist </w:t>
      </w:r>
      <w:proofErr w:type="spellStart"/>
      <w:r w:rsidRPr="00F51023">
        <w:rPr>
          <w:rFonts w:ascii="Times New Roman" w:hAnsi="Times New Roman" w:cs="Times New Roman"/>
          <w:bCs/>
          <w:sz w:val="22"/>
        </w:rPr>
        <w:t>Imazol</w:t>
      </w:r>
      <w:proofErr w:type="spellEnd"/>
      <w:r w:rsidR="006C333C" w:rsidRPr="00F51023">
        <w:rPr>
          <w:rFonts w:ascii="Times New Roman" w:hAnsi="Times New Roman" w:cs="Times New Roman"/>
          <w:bCs/>
          <w:sz w:val="22"/>
          <w:vertAlign w:val="superscript"/>
        </w:rPr>
        <w:t>®</w:t>
      </w:r>
      <w:r w:rsidRPr="00F51023">
        <w:rPr>
          <w:rFonts w:ascii="Times New Roman" w:hAnsi="Times New Roman" w:cs="Times New Roman"/>
          <w:bCs/>
          <w:sz w:val="22"/>
        </w:rPr>
        <w:t xml:space="preserve"> </w:t>
      </w:r>
      <w:proofErr w:type="spellStart"/>
      <w:r w:rsidRPr="00F51023">
        <w:rPr>
          <w:rFonts w:ascii="Times New Roman" w:hAnsi="Times New Roman" w:cs="Times New Roman"/>
          <w:bCs/>
          <w:sz w:val="22"/>
        </w:rPr>
        <w:t>comp.</w:t>
      </w:r>
      <w:proofErr w:type="spellEnd"/>
      <w:r w:rsidRPr="00F51023">
        <w:rPr>
          <w:rFonts w:ascii="Times New Roman" w:hAnsi="Times New Roman" w:cs="Times New Roman"/>
          <w:bCs/>
          <w:sz w:val="22"/>
        </w:rPr>
        <w:t xml:space="preserve"> Creme anzuwenden? </w:t>
      </w:r>
    </w:p>
    <w:p w14:paraId="44097461"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4. Welche Nebenwirkungen sind möglich? </w:t>
      </w:r>
    </w:p>
    <w:p w14:paraId="39C284AE"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5. Wie ist </w:t>
      </w:r>
      <w:proofErr w:type="spellStart"/>
      <w:r w:rsidRPr="00F51023">
        <w:rPr>
          <w:rFonts w:ascii="Times New Roman" w:hAnsi="Times New Roman" w:cs="Times New Roman"/>
          <w:bCs/>
          <w:sz w:val="22"/>
        </w:rPr>
        <w:t>Imazol</w:t>
      </w:r>
      <w:proofErr w:type="spellEnd"/>
      <w:r w:rsidR="006C333C" w:rsidRPr="00F51023">
        <w:rPr>
          <w:rFonts w:ascii="Times New Roman" w:hAnsi="Times New Roman" w:cs="Times New Roman"/>
          <w:bCs/>
          <w:sz w:val="22"/>
          <w:vertAlign w:val="superscript"/>
        </w:rPr>
        <w:t>®</w:t>
      </w:r>
      <w:r w:rsidRPr="00F51023">
        <w:rPr>
          <w:rFonts w:ascii="Times New Roman" w:hAnsi="Times New Roman" w:cs="Times New Roman"/>
          <w:bCs/>
          <w:sz w:val="22"/>
        </w:rPr>
        <w:t xml:space="preserve"> </w:t>
      </w:r>
      <w:proofErr w:type="spellStart"/>
      <w:r w:rsidRPr="00F51023">
        <w:rPr>
          <w:rFonts w:ascii="Times New Roman" w:hAnsi="Times New Roman" w:cs="Times New Roman"/>
          <w:bCs/>
          <w:sz w:val="22"/>
        </w:rPr>
        <w:t>comp.</w:t>
      </w:r>
      <w:proofErr w:type="spellEnd"/>
      <w:r w:rsidRPr="00F51023">
        <w:rPr>
          <w:rFonts w:ascii="Times New Roman" w:hAnsi="Times New Roman" w:cs="Times New Roman"/>
          <w:bCs/>
          <w:sz w:val="22"/>
        </w:rPr>
        <w:t xml:space="preserve"> Creme aufzubewahren? </w:t>
      </w:r>
    </w:p>
    <w:p w14:paraId="7668E013" w14:textId="77777777" w:rsidR="000F36C1" w:rsidRPr="00F51023" w:rsidRDefault="000F36C1" w:rsidP="000F36C1">
      <w:pPr>
        <w:pStyle w:val="Textebrut"/>
        <w:rPr>
          <w:rFonts w:ascii="Times New Roman" w:hAnsi="Times New Roman" w:cs="Times New Roman"/>
          <w:bCs/>
          <w:sz w:val="22"/>
        </w:rPr>
      </w:pPr>
      <w:r w:rsidRPr="00F51023">
        <w:rPr>
          <w:rFonts w:ascii="Times New Roman" w:hAnsi="Times New Roman" w:cs="Times New Roman"/>
          <w:bCs/>
          <w:sz w:val="22"/>
        </w:rPr>
        <w:t xml:space="preserve">6. Inhalt der Packung und weitere Informationen </w:t>
      </w:r>
    </w:p>
    <w:p w14:paraId="30692314" w14:textId="77777777" w:rsidR="000F36C1" w:rsidRPr="00F51023" w:rsidRDefault="000F36C1" w:rsidP="000F36C1">
      <w:pPr>
        <w:pStyle w:val="Textebrut"/>
        <w:rPr>
          <w:rFonts w:ascii="Times New Roman" w:hAnsi="Times New Roman" w:cs="Times New Roman"/>
          <w:b/>
          <w:bCs/>
          <w:sz w:val="22"/>
        </w:rPr>
      </w:pPr>
    </w:p>
    <w:p w14:paraId="4C737894" w14:textId="77777777"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t xml:space="preserve">1. Was ist </w:t>
      </w:r>
      <w:proofErr w:type="spellStart"/>
      <w:r w:rsidRPr="00F51023">
        <w:rPr>
          <w:rFonts w:ascii="Times New Roman" w:hAnsi="Times New Roman" w:cs="Times New Roman"/>
          <w:b/>
          <w:bCs/>
          <w:sz w:val="22"/>
        </w:rPr>
        <w:t>Imazol</w:t>
      </w:r>
      <w:proofErr w:type="spellEnd"/>
      <w:r w:rsidR="006C333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und wofür wird sie angewendet? </w:t>
      </w:r>
    </w:p>
    <w:p w14:paraId="04E59618" w14:textId="77777777" w:rsidR="000F36C1" w:rsidRPr="00F51023" w:rsidRDefault="000F36C1" w:rsidP="000F36C1">
      <w:pPr>
        <w:pStyle w:val="Textebrut"/>
        <w:rPr>
          <w:rFonts w:ascii="Times New Roman" w:hAnsi="Times New Roman" w:cs="Times New Roman"/>
          <w:sz w:val="22"/>
        </w:rPr>
      </w:pPr>
    </w:p>
    <w:p w14:paraId="76BBBF67" w14:textId="77777777" w:rsidR="000F36C1" w:rsidRPr="00F51023" w:rsidRDefault="000F36C1" w:rsidP="006704E5">
      <w:pPr>
        <w:pStyle w:val="Textebrut"/>
        <w:jc w:val="both"/>
        <w:rPr>
          <w:rFonts w:ascii="Times New Roman" w:hAnsi="Times New Roman" w:cs="Times New Roman"/>
          <w:sz w:val="22"/>
        </w:rPr>
      </w:pPr>
      <w:proofErr w:type="spellStart"/>
      <w:r w:rsidRPr="00F51023">
        <w:rPr>
          <w:rFonts w:ascii="Times New Roman" w:hAnsi="Times New Roman" w:cs="Times New Roman"/>
          <w:sz w:val="22"/>
        </w:rPr>
        <w:t>Imazol</w:t>
      </w:r>
      <w:proofErr w:type="spellEnd"/>
      <w:r w:rsidR="006C333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wird angewendet bei Pilzinfektionen der Haut (Dermatomykosen, z.B. Fußpilz) und begleitenden bakteriellen Infektionen</w:t>
      </w:r>
      <w:r w:rsidR="006C333C" w:rsidRPr="00F51023">
        <w:rPr>
          <w:rFonts w:ascii="Times New Roman" w:hAnsi="Times New Roman" w:cs="Times New Roman"/>
          <w:sz w:val="22"/>
        </w:rPr>
        <w:t>,</w:t>
      </w:r>
      <w:r w:rsidRPr="00F51023">
        <w:rPr>
          <w:rFonts w:ascii="Times New Roman" w:hAnsi="Times New Roman" w:cs="Times New Roman"/>
          <w:sz w:val="22"/>
        </w:rPr>
        <w:t xml:space="preserve"> wenn diese Infektionen mit entzündlichen Hautveränderungen einhergehen.</w:t>
      </w:r>
    </w:p>
    <w:p w14:paraId="1BAAC476" w14:textId="77777777" w:rsidR="000F36C1" w:rsidRPr="00F51023" w:rsidRDefault="000F36C1" w:rsidP="006704E5">
      <w:pPr>
        <w:pStyle w:val="Textebrut"/>
        <w:jc w:val="both"/>
        <w:rPr>
          <w:rFonts w:ascii="Times New Roman" w:hAnsi="Times New Roman" w:cs="Times New Roman"/>
          <w:sz w:val="22"/>
        </w:rPr>
      </w:pPr>
    </w:p>
    <w:p w14:paraId="013FA7E1"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 xml:space="preserve">2. Was sollten Sie vor der Anwendung von </w:t>
      </w:r>
      <w:proofErr w:type="spellStart"/>
      <w:r w:rsidRPr="00F51023">
        <w:rPr>
          <w:rFonts w:ascii="Times New Roman" w:hAnsi="Times New Roman" w:cs="Times New Roman"/>
          <w:b/>
          <w:bCs/>
          <w:sz w:val="22"/>
        </w:rPr>
        <w:t>Imazol</w:t>
      </w:r>
      <w:proofErr w:type="spellEnd"/>
      <w:r w:rsidR="006C333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beachten? </w:t>
      </w:r>
    </w:p>
    <w:p w14:paraId="02182162" w14:textId="77777777" w:rsidR="000F36C1" w:rsidRPr="00F51023" w:rsidRDefault="000F36C1" w:rsidP="006704E5">
      <w:pPr>
        <w:pStyle w:val="Textebrut"/>
        <w:jc w:val="both"/>
        <w:rPr>
          <w:rFonts w:ascii="Times New Roman" w:hAnsi="Times New Roman" w:cs="Times New Roman"/>
          <w:b/>
          <w:bCs/>
          <w:sz w:val="22"/>
        </w:rPr>
      </w:pPr>
    </w:p>
    <w:p w14:paraId="72C55A62" w14:textId="77777777" w:rsidR="000F36C1" w:rsidRPr="00F51023" w:rsidRDefault="000F36C1" w:rsidP="006704E5">
      <w:pPr>
        <w:pStyle w:val="Textebrut"/>
        <w:jc w:val="both"/>
        <w:rPr>
          <w:rFonts w:ascii="Times New Roman" w:hAnsi="Times New Roman" w:cs="Times New Roman"/>
          <w:b/>
          <w:bCs/>
          <w:sz w:val="22"/>
        </w:rPr>
      </w:pPr>
      <w:proofErr w:type="spellStart"/>
      <w:r w:rsidRPr="00F51023">
        <w:rPr>
          <w:rFonts w:ascii="Times New Roman" w:hAnsi="Times New Roman" w:cs="Times New Roman"/>
          <w:b/>
          <w:bCs/>
          <w:sz w:val="22"/>
        </w:rPr>
        <w:t>Imazol</w:t>
      </w:r>
      <w:proofErr w:type="spellEnd"/>
      <w:r w:rsidR="006C333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darf nicht angewendet werden, </w:t>
      </w:r>
    </w:p>
    <w:p w14:paraId="18294645" w14:textId="04C3A7C1" w:rsidR="000F36C1" w:rsidRPr="00F51023" w:rsidRDefault="000F36C1" w:rsidP="006704E5">
      <w:pPr>
        <w:pStyle w:val="Textebrut"/>
        <w:numPr>
          <w:ilvl w:val="0"/>
          <w:numId w:val="8"/>
        </w:numPr>
        <w:jc w:val="both"/>
        <w:rPr>
          <w:rFonts w:ascii="Times New Roman" w:hAnsi="Times New Roman" w:cs="Times New Roman"/>
          <w:sz w:val="22"/>
        </w:rPr>
      </w:pPr>
      <w:r w:rsidRPr="00F51023">
        <w:rPr>
          <w:rFonts w:ascii="Times New Roman" w:hAnsi="Times New Roman" w:cs="Times New Roman"/>
          <w:sz w:val="22"/>
        </w:rPr>
        <w:t xml:space="preserve">wenn Sie allergisch gegen Clotrimazol, </w:t>
      </w:r>
      <w:proofErr w:type="spellStart"/>
      <w:r w:rsidRPr="00F51023">
        <w:rPr>
          <w:rFonts w:ascii="Times New Roman" w:hAnsi="Times New Roman" w:cs="Times New Roman"/>
          <w:sz w:val="22"/>
        </w:rPr>
        <w:t>Hexamidindiisetionat</w:t>
      </w:r>
      <w:proofErr w:type="spellEnd"/>
      <w:r w:rsidRPr="00F51023">
        <w:rPr>
          <w:rFonts w:ascii="Times New Roman" w:hAnsi="Times New Roman" w:cs="Times New Roman"/>
          <w:sz w:val="22"/>
        </w:rPr>
        <w:t xml:space="preserve"> und damit verwandte </w:t>
      </w:r>
      <w:proofErr w:type="spellStart"/>
      <w:r w:rsidRPr="00F51023">
        <w:rPr>
          <w:rFonts w:ascii="Times New Roman" w:hAnsi="Times New Roman" w:cs="Times New Roman"/>
          <w:sz w:val="22"/>
        </w:rPr>
        <w:t>Amidine</w:t>
      </w:r>
      <w:proofErr w:type="spellEnd"/>
      <w:r w:rsidRPr="00F51023">
        <w:rPr>
          <w:rFonts w:ascii="Times New Roman" w:hAnsi="Times New Roman" w:cs="Times New Roman"/>
          <w:sz w:val="22"/>
        </w:rPr>
        <w:t xml:space="preserve">, </w:t>
      </w:r>
      <w:proofErr w:type="spellStart"/>
      <w:r w:rsidRPr="00F51023">
        <w:rPr>
          <w:rFonts w:ascii="Times New Roman" w:hAnsi="Times New Roman" w:cs="Times New Roman"/>
          <w:sz w:val="22"/>
        </w:rPr>
        <w:t>Prednisolonacetat</w:t>
      </w:r>
      <w:proofErr w:type="spellEnd"/>
      <w:r w:rsidRPr="00F51023">
        <w:rPr>
          <w:rFonts w:ascii="Times New Roman" w:hAnsi="Times New Roman" w:cs="Times New Roman"/>
          <w:sz w:val="22"/>
        </w:rPr>
        <w:t xml:space="preserve">, das Konservierungsmittel </w:t>
      </w:r>
      <w:proofErr w:type="spellStart"/>
      <w:r w:rsidRPr="00F51023">
        <w:rPr>
          <w:rFonts w:ascii="Times New Roman" w:hAnsi="Times New Roman" w:cs="Times New Roman"/>
          <w:sz w:val="22"/>
        </w:rPr>
        <w:t>Butylhydroxyanisol</w:t>
      </w:r>
      <w:proofErr w:type="spellEnd"/>
      <w:r w:rsidRPr="00F51023">
        <w:rPr>
          <w:rFonts w:ascii="Times New Roman" w:hAnsi="Times New Roman" w:cs="Times New Roman"/>
          <w:sz w:val="22"/>
        </w:rPr>
        <w:t xml:space="preserve"> oder einen der in Abschnitt 6. genannten sonstigen Bestandteile sind</w:t>
      </w:r>
      <w:r w:rsidR="002A2209">
        <w:rPr>
          <w:rFonts w:ascii="Times New Roman" w:hAnsi="Times New Roman" w:cs="Times New Roman"/>
          <w:sz w:val="22"/>
        </w:rPr>
        <w:t>,</w:t>
      </w:r>
      <w:r w:rsidRPr="00F51023">
        <w:rPr>
          <w:rFonts w:ascii="Times New Roman" w:hAnsi="Times New Roman" w:cs="Times New Roman"/>
          <w:sz w:val="22"/>
        </w:rPr>
        <w:t xml:space="preserve"> </w:t>
      </w:r>
    </w:p>
    <w:p w14:paraId="02797600" w14:textId="61075AB3"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bei Hauterkrankungen infolge einer Syphilis (Geschlechtskrankheit) oder Tuberkulose</w:t>
      </w:r>
      <w:r w:rsidR="002A2209">
        <w:rPr>
          <w:rFonts w:ascii="Times New Roman" w:hAnsi="Times New Roman" w:cs="Times New Roman"/>
          <w:sz w:val="22"/>
        </w:rPr>
        <w:t>,</w:t>
      </w:r>
    </w:p>
    <w:p w14:paraId="08B08292" w14:textId="722F6437"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bei Windpocken</w:t>
      </w:r>
      <w:r w:rsidR="00D5467D" w:rsidRPr="00F51023">
        <w:rPr>
          <w:rFonts w:ascii="Times New Roman" w:hAnsi="Times New Roman" w:cs="Times New Roman"/>
          <w:sz w:val="22"/>
        </w:rPr>
        <w:t>,</w:t>
      </w:r>
      <w:r w:rsidRPr="00F51023">
        <w:rPr>
          <w:rFonts w:ascii="Times New Roman" w:hAnsi="Times New Roman" w:cs="Times New Roman"/>
          <w:sz w:val="22"/>
        </w:rPr>
        <w:t xml:space="preserve"> Herpes und sonstigen Virusinfektionen der Haut</w:t>
      </w:r>
      <w:r w:rsidR="002A2209">
        <w:rPr>
          <w:rFonts w:ascii="Times New Roman" w:hAnsi="Times New Roman" w:cs="Times New Roman"/>
          <w:sz w:val="22"/>
        </w:rPr>
        <w:t>,</w:t>
      </w:r>
    </w:p>
    <w:p w14:paraId="768DC0BA" w14:textId="1F24951B"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bei Impfreaktionen der Haut</w:t>
      </w:r>
      <w:r w:rsidR="002A2209">
        <w:rPr>
          <w:rFonts w:ascii="Times New Roman" w:hAnsi="Times New Roman" w:cs="Times New Roman"/>
          <w:sz w:val="22"/>
        </w:rPr>
        <w:t>,</w:t>
      </w:r>
    </w:p>
    <w:p w14:paraId="37279E6A" w14:textId="597901DA"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 xml:space="preserve">bei Rosazea (einer </w:t>
      </w:r>
      <w:proofErr w:type="spellStart"/>
      <w:r w:rsidRPr="00F51023">
        <w:rPr>
          <w:rFonts w:ascii="Times New Roman" w:hAnsi="Times New Roman" w:cs="Times New Roman"/>
          <w:sz w:val="22"/>
        </w:rPr>
        <w:t>akneähnlichen</w:t>
      </w:r>
      <w:proofErr w:type="spellEnd"/>
      <w:r w:rsidRPr="00F51023">
        <w:rPr>
          <w:rFonts w:ascii="Times New Roman" w:hAnsi="Times New Roman" w:cs="Times New Roman"/>
          <w:sz w:val="22"/>
        </w:rPr>
        <w:t xml:space="preserve"> Erkrankung bei Erwachsenen) und bei </w:t>
      </w:r>
      <w:proofErr w:type="spellStart"/>
      <w:r w:rsidRPr="00F51023">
        <w:rPr>
          <w:rFonts w:ascii="Times New Roman" w:hAnsi="Times New Roman" w:cs="Times New Roman"/>
          <w:sz w:val="22"/>
        </w:rPr>
        <w:t>rosazea</w:t>
      </w:r>
      <w:proofErr w:type="spellEnd"/>
      <w:r w:rsidRPr="00F51023">
        <w:rPr>
          <w:rFonts w:ascii="Times New Roman" w:hAnsi="Times New Roman" w:cs="Times New Roman"/>
          <w:sz w:val="22"/>
        </w:rPr>
        <w:t>-artiger (perioraler) Dermatitis (entzündliche Hauterkrankung im Gesicht vorwiegend um den Mund)</w:t>
      </w:r>
      <w:r w:rsidR="002A2209">
        <w:rPr>
          <w:rFonts w:ascii="Times New Roman" w:hAnsi="Times New Roman" w:cs="Times New Roman"/>
          <w:sz w:val="22"/>
        </w:rPr>
        <w:t>,</w:t>
      </w:r>
      <w:r w:rsidRPr="00F51023">
        <w:rPr>
          <w:rFonts w:ascii="Times New Roman" w:hAnsi="Times New Roman" w:cs="Times New Roman"/>
          <w:sz w:val="22"/>
        </w:rPr>
        <w:t xml:space="preserve"> </w:t>
      </w:r>
    </w:p>
    <w:p w14:paraId="05F526FF" w14:textId="1248E842" w:rsidR="009573AC" w:rsidRPr="00F51023" w:rsidRDefault="009573AC"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auf offenen Wunden</w:t>
      </w:r>
      <w:r w:rsidR="002A2209">
        <w:rPr>
          <w:rFonts w:ascii="Times New Roman" w:hAnsi="Times New Roman" w:cs="Times New Roman"/>
          <w:sz w:val="22"/>
        </w:rPr>
        <w:t>,</w:t>
      </w:r>
    </w:p>
    <w:p w14:paraId="12521DD9" w14:textId="1202DA36" w:rsidR="00D5467D" w:rsidRPr="00F51023" w:rsidRDefault="00D5467D"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bei Hauterkrankungen im Gesicht</w:t>
      </w:r>
      <w:r w:rsidR="002A2209">
        <w:rPr>
          <w:rFonts w:ascii="Times New Roman" w:hAnsi="Times New Roman" w:cs="Times New Roman"/>
          <w:sz w:val="22"/>
        </w:rPr>
        <w:t>,</w:t>
      </w:r>
    </w:p>
    <w:p w14:paraId="28E5B9FD" w14:textId="1279FFDE" w:rsidR="009573AC" w:rsidRPr="00F51023" w:rsidRDefault="009573AC"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bei parasitären Infektionen</w:t>
      </w:r>
      <w:r w:rsidR="002A2209">
        <w:rPr>
          <w:rFonts w:ascii="Times New Roman" w:hAnsi="Times New Roman" w:cs="Times New Roman"/>
          <w:sz w:val="22"/>
        </w:rPr>
        <w:t>.</w:t>
      </w:r>
    </w:p>
    <w:p w14:paraId="101CDEFA" w14:textId="77777777" w:rsidR="000F36C1" w:rsidRPr="00F51023" w:rsidRDefault="000F36C1" w:rsidP="006704E5">
      <w:pPr>
        <w:pStyle w:val="Textebrut"/>
        <w:jc w:val="both"/>
        <w:rPr>
          <w:rFonts w:ascii="Times New Roman" w:hAnsi="Times New Roman" w:cs="Times New Roman"/>
          <w:sz w:val="22"/>
        </w:rPr>
      </w:pPr>
    </w:p>
    <w:p w14:paraId="3EA2DBE9"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Warnhinweise und Vorsichtsmaßnahmen</w:t>
      </w:r>
    </w:p>
    <w:p w14:paraId="08DB513D" w14:textId="77777777" w:rsidR="000F36C1" w:rsidRPr="00F51023" w:rsidRDefault="000F36C1" w:rsidP="006704E5">
      <w:pPr>
        <w:pStyle w:val="Textebrut"/>
        <w:jc w:val="both"/>
        <w:rPr>
          <w:rFonts w:ascii="Times New Roman" w:hAnsi="Times New Roman" w:cs="Times New Roman"/>
          <w:bCs/>
          <w:sz w:val="22"/>
        </w:rPr>
      </w:pPr>
      <w:r w:rsidRPr="00F51023">
        <w:rPr>
          <w:rFonts w:ascii="Times New Roman" w:hAnsi="Times New Roman" w:cs="Times New Roman"/>
          <w:bCs/>
          <w:sz w:val="22"/>
        </w:rPr>
        <w:t xml:space="preserve">Bitte sprechen Sie mit Ihrem Arzt oder Apotheker bevor Sie </w:t>
      </w:r>
      <w:proofErr w:type="spellStart"/>
      <w:r w:rsidRPr="00F51023">
        <w:rPr>
          <w:rFonts w:ascii="Times New Roman" w:hAnsi="Times New Roman" w:cs="Times New Roman"/>
          <w:bCs/>
          <w:sz w:val="22"/>
        </w:rPr>
        <w:t>Imazol</w:t>
      </w:r>
      <w:proofErr w:type="spellEnd"/>
      <w:r w:rsidR="006C333C" w:rsidRPr="00F51023">
        <w:rPr>
          <w:rFonts w:ascii="Times New Roman" w:hAnsi="Times New Roman" w:cs="Times New Roman"/>
          <w:bCs/>
          <w:sz w:val="22"/>
          <w:vertAlign w:val="superscript"/>
        </w:rPr>
        <w:t>®</w:t>
      </w:r>
      <w:r w:rsidRPr="00F51023">
        <w:rPr>
          <w:rFonts w:ascii="Times New Roman" w:hAnsi="Times New Roman" w:cs="Times New Roman"/>
          <w:bCs/>
          <w:sz w:val="22"/>
        </w:rPr>
        <w:t xml:space="preserve"> </w:t>
      </w:r>
      <w:proofErr w:type="spellStart"/>
      <w:r w:rsidRPr="00F51023">
        <w:rPr>
          <w:rFonts w:ascii="Times New Roman" w:hAnsi="Times New Roman" w:cs="Times New Roman"/>
          <w:bCs/>
          <w:sz w:val="22"/>
        </w:rPr>
        <w:t>comp.</w:t>
      </w:r>
      <w:proofErr w:type="spellEnd"/>
      <w:r w:rsidRPr="00F51023">
        <w:rPr>
          <w:rFonts w:ascii="Times New Roman" w:hAnsi="Times New Roman" w:cs="Times New Roman"/>
          <w:bCs/>
          <w:sz w:val="22"/>
        </w:rPr>
        <w:t xml:space="preserve"> Creme anwenden.</w:t>
      </w:r>
    </w:p>
    <w:p w14:paraId="60C85199" w14:textId="77777777"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 xml:space="preserve">Wenden Sie </w:t>
      </w:r>
      <w:proofErr w:type="spellStart"/>
      <w:r w:rsidRPr="00F51023">
        <w:rPr>
          <w:rFonts w:ascii="Times New Roman" w:hAnsi="Times New Roman" w:cs="Times New Roman"/>
          <w:sz w:val="22"/>
        </w:rPr>
        <w:t>Imazol</w:t>
      </w:r>
      <w:proofErr w:type="spellEnd"/>
      <w:r w:rsidR="006C333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im Bereich der Augen an.</w:t>
      </w:r>
    </w:p>
    <w:p w14:paraId="7FEF3C82" w14:textId="77777777" w:rsidR="00541C86" w:rsidRPr="00F51023" w:rsidRDefault="00541C86"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 xml:space="preserve">Wenden Sie </w:t>
      </w:r>
      <w:proofErr w:type="spellStart"/>
      <w:r w:rsidRPr="00F51023">
        <w:rPr>
          <w:rFonts w:ascii="Times New Roman" w:hAnsi="Times New Roman" w:cs="Times New Roman"/>
          <w:sz w:val="22"/>
        </w:rPr>
        <w:t>Imazol</w:t>
      </w:r>
      <w:proofErr w:type="spellEnd"/>
      <w:r w:rsidR="006C333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auf der Glans </w:t>
      </w:r>
      <w:proofErr w:type="spellStart"/>
      <w:r w:rsidRPr="00F51023">
        <w:rPr>
          <w:rFonts w:ascii="Times New Roman" w:hAnsi="Times New Roman" w:cs="Times New Roman"/>
          <w:sz w:val="22"/>
        </w:rPr>
        <w:t>penis</w:t>
      </w:r>
      <w:proofErr w:type="spellEnd"/>
      <w:r w:rsidRPr="00F51023">
        <w:rPr>
          <w:rFonts w:ascii="Times New Roman" w:hAnsi="Times New Roman" w:cs="Times New Roman"/>
          <w:sz w:val="22"/>
        </w:rPr>
        <w:t xml:space="preserve"> an. </w:t>
      </w:r>
    </w:p>
    <w:p w14:paraId="17F156F1" w14:textId="77777777" w:rsidR="00541C86" w:rsidRPr="00F51023" w:rsidRDefault="00541C86"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 xml:space="preserve">Wenden Sie </w:t>
      </w:r>
      <w:proofErr w:type="spellStart"/>
      <w:r w:rsidRPr="00F51023">
        <w:rPr>
          <w:rFonts w:ascii="Times New Roman" w:hAnsi="Times New Roman" w:cs="Times New Roman"/>
          <w:sz w:val="22"/>
        </w:rPr>
        <w:t>Imazol</w:t>
      </w:r>
      <w:proofErr w:type="spellEnd"/>
      <w:r w:rsidR="00030C7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auf Schleimhäuten an. </w:t>
      </w:r>
    </w:p>
    <w:p w14:paraId="6003779B" w14:textId="77777777"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t xml:space="preserve">Wenden Sie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unter einem luftdicht abgeschlossenen Verband (Pflaster etc.) an. </w:t>
      </w:r>
    </w:p>
    <w:p w14:paraId="00106ABA" w14:textId="77777777" w:rsidR="000F36C1" w:rsidRPr="00F51023" w:rsidRDefault="000F36C1" w:rsidP="006704E5">
      <w:pPr>
        <w:pStyle w:val="Textebrut"/>
        <w:numPr>
          <w:ilvl w:val="0"/>
          <w:numId w:val="9"/>
        </w:numPr>
        <w:jc w:val="both"/>
        <w:rPr>
          <w:rFonts w:ascii="Times New Roman" w:hAnsi="Times New Roman" w:cs="Times New Roman"/>
          <w:sz w:val="22"/>
        </w:rPr>
      </w:pPr>
      <w:r w:rsidRPr="00F51023">
        <w:rPr>
          <w:rFonts w:ascii="Times New Roman" w:hAnsi="Times New Roman" w:cs="Times New Roman"/>
          <w:sz w:val="22"/>
        </w:rPr>
        <w:lastRenderedPageBreak/>
        <w:t xml:space="preserve">Wenden Sie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auf großen Flächen (mehr als 10% der Körperoberfläche) und nicht über längere Zeit (länger als 1 Woche) an wegen seines </w:t>
      </w:r>
      <w:proofErr w:type="spellStart"/>
      <w:r w:rsidRPr="00F51023">
        <w:rPr>
          <w:rFonts w:ascii="Times New Roman" w:hAnsi="Times New Roman" w:cs="Times New Roman"/>
          <w:sz w:val="22"/>
        </w:rPr>
        <w:t>Glukokortikoidgehaltes</w:t>
      </w:r>
      <w:proofErr w:type="spellEnd"/>
      <w:r w:rsidRPr="00F51023">
        <w:rPr>
          <w:rFonts w:ascii="Times New Roman" w:hAnsi="Times New Roman" w:cs="Times New Roman"/>
          <w:sz w:val="22"/>
        </w:rPr>
        <w:t xml:space="preserve">. </w:t>
      </w:r>
    </w:p>
    <w:p w14:paraId="10DB06E3" w14:textId="77777777" w:rsidR="000F36C1" w:rsidRPr="00F51023" w:rsidRDefault="000F36C1" w:rsidP="006704E5">
      <w:pPr>
        <w:pStyle w:val="Textebrut"/>
        <w:ind w:firstLine="708"/>
        <w:jc w:val="both"/>
        <w:rPr>
          <w:rFonts w:ascii="Times New Roman" w:hAnsi="Times New Roman" w:cs="Times New Roman"/>
          <w:sz w:val="22"/>
        </w:rPr>
      </w:pPr>
    </w:p>
    <w:p w14:paraId="3DA3F77A" w14:textId="2929ED43" w:rsidR="00CE1A03" w:rsidRPr="00F51023" w:rsidRDefault="00CE1A03"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Bitte unterbrechen Sie die Behandlung mit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beim ersten Auftreten von Anzeichen für eine lokale oder generalisierte Überempfindlichkeit </w:t>
      </w:r>
      <w:r w:rsidR="000C4C90" w:rsidRPr="00F51023">
        <w:rPr>
          <w:rFonts w:ascii="Times New Roman" w:hAnsi="Times New Roman" w:cs="Times New Roman"/>
          <w:sz w:val="22"/>
        </w:rPr>
        <w:t>(d.h.</w:t>
      </w:r>
      <w:r w:rsidR="006A544F" w:rsidRPr="00F51023">
        <w:rPr>
          <w:rFonts w:ascii="Times New Roman" w:hAnsi="Times New Roman" w:cs="Times New Roman"/>
          <w:sz w:val="22"/>
        </w:rPr>
        <w:t xml:space="preserve"> </w:t>
      </w:r>
      <w:r w:rsidR="000C4C90" w:rsidRPr="00F51023">
        <w:rPr>
          <w:rFonts w:ascii="Times New Roman" w:hAnsi="Times New Roman" w:cs="Times New Roman"/>
          <w:sz w:val="22"/>
        </w:rPr>
        <w:t xml:space="preserve">Bereiche außerhalb der Auftragsstelle betreffend) </w:t>
      </w:r>
      <w:r w:rsidRPr="00F51023">
        <w:rPr>
          <w:rFonts w:ascii="Times New Roman" w:hAnsi="Times New Roman" w:cs="Times New Roman"/>
          <w:sz w:val="22"/>
        </w:rPr>
        <w:t xml:space="preserve">oder eine lokale Reizung. </w:t>
      </w:r>
    </w:p>
    <w:p w14:paraId="5659CF9D" w14:textId="53657CF6" w:rsidR="00CE1A03" w:rsidRDefault="00CE1A03" w:rsidP="006704E5">
      <w:pPr>
        <w:pStyle w:val="Textebrut"/>
        <w:jc w:val="both"/>
        <w:rPr>
          <w:rFonts w:ascii="Times New Roman" w:hAnsi="Times New Roman" w:cs="Times New Roman"/>
          <w:sz w:val="22"/>
        </w:rPr>
      </w:pPr>
    </w:p>
    <w:p w14:paraId="7777D556" w14:textId="7A160C06" w:rsidR="003E64B5" w:rsidRDefault="003E64B5" w:rsidP="006704E5">
      <w:pPr>
        <w:pStyle w:val="Textebrut"/>
        <w:jc w:val="both"/>
        <w:rPr>
          <w:rFonts w:ascii="Times New Roman" w:hAnsi="Times New Roman" w:cs="Times New Roman"/>
          <w:sz w:val="22"/>
        </w:rPr>
      </w:pPr>
      <w:r w:rsidRPr="003E64B5">
        <w:rPr>
          <w:rFonts w:ascii="Times New Roman" w:hAnsi="Times New Roman" w:cs="Times New Roman"/>
          <w:sz w:val="22"/>
        </w:rPr>
        <w:t>Wenn bei Ihnen verschwommenes Sehen oder andere Sehstörungen auftreten, wenden Sie sich an Ihren Arzt.</w:t>
      </w:r>
    </w:p>
    <w:p w14:paraId="703C4665" w14:textId="77777777" w:rsidR="003E64B5" w:rsidRPr="00F51023" w:rsidRDefault="003E64B5" w:rsidP="006704E5">
      <w:pPr>
        <w:pStyle w:val="Textebrut"/>
        <w:jc w:val="both"/>
        <w:rPr>
          <w:rFonts w:ascii="Times New Roman" w:hAnsi="Times New Roman" w:cs="Times New Roman"/>
          <w:sz w:val="22"/>
        </w:rPr>
      </w:pPr>
    </w:p>
    <w:p w14:paraId="4E7EAEEC" w14:textId="77777777" w:rsidR="000F36C1" w:rsidRPr="00F51023" w:rsidRDefault="000F36C1" w:rsidP="006704E5">
      <w:pPr>
        <w:pStyle w:val="Textebrut"/>
        <w:jc w:val="both"/>
        <w:rPr>
          <w:rFonts w:ascii="Times New Roman" w:hAnsi="Times New Roman" w:cs="Times New Roman"/>
          <w:b/>
          <w:sz w:val="22"/>
        </w:rPr>
      </w:pPr>
      <w:r w:rsidRPr="00F51023">
        <w:rPr>
          <w:rFonts w:ascii="Times New Roman" w:hAnsi="Times New Roman" w:cs="Times New Roman"/>
          <w:b/>
          <w:sz w:val="22"/>
        </w:rPr>
        <w:t xml:space="preserve">Kinder </w:t>
      </w:r>
    </w:p>
    <w:p w14:paraId="6D097B5C"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Allgemein ist bei der Therapie von Kindern mit </w:t>
      </w:r>
      <w:proofErr w:type="spellStart"/>
      <w:r w:rsidRPr="00F51023">
        <w:rPr>
          <w:rFonts w:ascii="Times New Roman" w:hAnsi="Times New Roman" w:cs="Times New Roman"/>
          <w:sz w:val="22"/>
        </w:rPr>
        <w:t>glukokortikoidhaltigen</w:t>
      </w:r>
      <w:proofErr w:type="spellEnd"/>
      <w:r w:rsidRPr="00F51023">
        <w:rPr>
          <w:rFonts w:ascii="Times New Roman" w:hAnsi="Times New Roman" w:cs="Times New Roman"/>
          <w:sz w:val="22"/>
        </w:rPr>
        <w:t xml:space="preserve"> Präparaten (wie z.B.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zu beachten, dass es im Vergleich zu Erwachsenen zu einer erhöhten Aufnahme des Glukokortikoids durch die kindliche Haut kommen kann. </w:t>
      </w:r>
    </w:p>
    <w:p w14:paraId="1FCE5A48" w14:textId="77777777" w:rsidR="000F36C1" w:rsidRPr="00F51023" w:rsidRDefault="000F36C1" w:rsidP="006704E5">
      <w:pPr>
        <w:pStyle w:val="Textebrut"/>
        <w:jc w:val="both"/>
        <w:rPr>
          <w:rFonts w:ascii="Times New Roman" w:hAnsi="Times New Roman" w:cs="Times New Roman"/>
          <w:sz w:val="22"/>
        </w:rPr>
      </w:pPr>
    </w:p>
    <w:p w14:paraId="4A6A382C" w14:textId="77777777" w:rsidR="000F36C1" w:rsidRPr="00F51023" w:rsidRDefault="000F36C1" w:rsidP="006704E5">
      <w:pPr>
        <w:pStyle w:val="Textebrut"/>
        <w:jc w:val="both"/>
        <w:rPr>
          <w:rFonts w:ascii="Times New Roman" w:hAnsi="Times New Roman" w:cs="Times New Roman"/>
          <w:b/>
          <w:sz w:val="22"/>
        </w:rPr>
      </w:pPr>
      <w:r w:rsidRPr="00F51023">
        <w:rPr>
          <w:rFonts w:ascii="Times New Roman" w:hAnsi="Times New Roman" w:cs="Times New Roman"/>
          <w:b/>
          <w:sz w:val="22"/>
        </w:rPr>
        <w:t>Ältere Menschen</w:t>
      </w:r>
    </w:p>
    <w:p w14:paraId="67F9DCC7" w14:textId="77777777" w:rsidR="00D12C6A"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Besondere Vorsicht ist bei älteren Menschen infolge abgeschwächter </w:t>
      </w:r>
      <w:proofErr w:type="spellStart"/>
      <w:r w:rsidRPr="00F51023">
        <w:rPr>
          <w:rFonts w:ascii="Times New Roman" w:hAnsi="Times New Roman" w:cs="Times New Roman"/>
          <w:sz w:val="22"/>
        </w:rPr>
        <w:t>Barriereleistung</w:t>
      </w:r>
      <w:proofErr w:type="spellEnd"/>
      <w:r w:rsidRPr="00F51023">
        <w:rPr>
          <w:rFonts w:ascii="Times New Roman" w:hAnsi="Times New Roman" w:cs="Times New Roman"/>
          <w:sz w:val="22"/>
        </w:rPr>
        <w:t xml:space="preserve"> der Hornschicht (Altershaut) erforderlich. </w:t>
      </w:r>
    </w:p>
    <w:p w14:paraId="7797B49A" w14:textId="77777777" w:rsidR="000F36C1" w:rsidRPr="00F51023" w:rsidRDefault="000F36C1" w:rsidP="006704E5">
      <w:pPr>
        <w:pStyle w:val="Textebrut"/>
        <w:jc w:val="both"/>
        <w:rPr>
          <w:rFonts w:ascii="Times New Roman" w:hAnsi="Times New Roman" w:cs="Times New Roman"/>
          <w:sz w:val="22"/>
        </w:rPr>
      </w:pPr>
    </w:p>
    <w:p w14:paraId="11F870E2"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 xml:space="preserve">Anwendung von </w:t>
      </w:r>
      <w:proofErr w:type="spellStart"/>
      <w:r w:rsidRPr="00F51023">
        <w:rPr>
          <w:rFonts w:ascii="Times New Roman" w:hAnsi="Times New Roman" w:cs="Times New Roman"/>
          <w:b/>
          <w:bCs/>
          <w:sz w:val="22"/>
        </w:rPr>
        <w:t>Imazol</w:t>
      </w:r>
      <w:proofErr w:type="spellEnd"/>
      <w:r w:rsidR="00125B9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zusammen mit anderen Arzneimitteln</w:t>
      </w:r>
    </w:p>
    <w:p w14:paraId="030F4806"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Informieren Sie Ihren Arzt oder Apotheker, wenn Sie andere Arzneimittel einnehmen/anwenden, kürzlich andere Arzneimittel eingenommen/angewendet haben oder beabsichtigen andere Arzneimittel einzunehmen/anzuwenden. </w:t>
      </w:r>
    </w:p>
    <w:p w14:paraId="7C4AD150" w14:textId="77777777" w:rsidR="000F36C1" w:rsidRPr="00F51023" w:rsidRDefault="000F36C1" w:rsidP="000F36C1">
      <w:pPr>
        <w:pStyle w:val="Textebrut"/>
        <w:rPr>
          <w:rFonts w:ascii="Times New Roman" w:hAnsi="Times New Roman" w:cs="Times New Roman"/>
          <w:sz w:val="22"/>
        </w:rPr>
      </w:pPr>
    </w:p>
    <w:p w14:paraId="5D4CE0AD" w14:textId="77777777" w:rsidR="000F36C1" w:rsidRPr="00F51023" w:rsidRDefault="000F36C1" w:rsidP="006704E5">
      <w:pPr>
        <w:pStyle w:val="Textebrut"/>
        <w:numPr>
          <w:ilvl w:val="0"/>
          <w:numId w:val="10"/>
        </w:numPr>
        <w:jc w:val="both"/>
        <w:rPr>
          <w:rFonts w:ascii="Times New Roman" w:hAnsi="Times New Roman" w:cs="Times New Roman"/>
          <w:sz w:val="22"/>
        </w:rPr>
      </w:pP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w:t>
      </w:r>
      <w:r w:rsidRPr="00F51023">
        <w:rPr>
          <w:rFonts w:ascii="Times New Roman" w:hAnsi="Times New Roman" w:cs="Times New Roman"/>
          <w:sz w:val="22"/>
          <w:u w:val="single"/>
        </w:rPr>
        <w:t>vermindert</w:t>
      </w:r>
      <w:r w:rsidRPr="00F51023">
        <w:rPr>
          <w:rFonts w:ascii="Times New Roman" w:hAnsi="Times New Roman" w:cs="Times New Roman"/>
          <w:sz w:val="22"/>
        </w:rPr>
        <w:t xml:space="preserve"> die Wirksamkeit von Amphotericin und anderen </w:t>
      </w:r>
      <w:proofErr w:type="spellStart"/>
      <w:r w:rsidRPr="00F51023">
        <w:rPr>
          <w:rFonts w:ascii="Times New Roman" w:hAnsi="Times New Roman" w:cs="Times New Roman"/>
          <w:sz w:val="22"/>
        </w:rPr>
        <w:t>Polyenantibiotika</w:t>
      </w:r>
      <w:proofErr w:type="spellEnd"/>
      <w:r w:rsidRPr="00F51023">
        <w:rPr>
          <w:rFonts w:ascii="Times New Roman" w:hAnsi="Times New Roman" w:cs="Times New Roman"/>
          <w:sz w:val="22"/>
        </w:rPr>
        <w:t xml:space="preserve"> (Nystatin, </w:t>
      </w:r>
      <w:proofErr w:type="spellStart"/>
      <w:r w:rsidRPr="00F51023">
        <w:rPr>
          <w:rFonts w:ascii="Times New Roman" w:hAnsi="Times New Roman" w:cs="Times New Roman"/>
          <w:sz w:val="22"/>
        </w:rPr>
        <w:t>Natamycin</w:t>
      </w:r>
      <w:proofErr w:type="spellEnd"/>
      <w:r w:rsidRPr="00F51023">
        <w:rPr>
          <w:rFonts w:ascii="Times New Roman" w:hAnsi="Times New Roman" w:cs="Times New Roman"/>
          <w:sz w:val="22"/>
        </w:rPr>
        <w:t>), das sind Mittel zur Behandlung von Pilzerkrankungen.</w:t>
      </w:r>
    </w:p>
    <w:p w14:paraId="69542BEE" w14:textId="77777777" w:rsidR="000F36C1" w:rsidRPr="00F51023" w:rsidRDefault="000F36C1" w:rsidP="006704E5">
      <w:pPr>
        <w:pStyle w:val="Textebrut"/>
        <w:numPr>
          <w:ilvl w:val="0"/>
          <w:numId w:val="10"/>
        </w:numPr>
        <w:jc w:val="both"/>
        <w:rPr>
          <w:rFonts w:ascii="Times New Roman" w:hAnsi="Times New Roman" w:cs="Times New Roman"/>
          <w:sz w:val="22"/>
        </w:rPr>
      </w:pP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kann die Wirksamkeit von Produkten, welche Steroidantibiotika (z.B. Fusidinsäure) enthalten und äußerlich angewendet werden, herabsetzen. </w:t>
      </w:r>
    </w:p>
    <w:p w14:paraId="5D26368E" w14:textId="77777777" w:rsidR="000F36C1" w:rsidRPr="00F51023" w:rsidRDefault="000F36C1" w:rsidP="006704E5">
      <w:pPr>
        <w:pStyle w:val="Textebrut"/>
        <w:numPr>
          <w:ilvl w:val="0"/>
          <w:numId w:val="10"/>
        </w:numPr>
        <w:jc w:val="both"/>
        <w:rPr>
          <w:rFonts w:ascii="Times New Roman" w:hAnsi="Times New Roman" w:cs="Times New Roman"/>
          <w:b/>
          <w:bCs/>
          <w:sz w:val="22"/>
        </w:rPr>
      </w:pP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kann die Wirksamkeit von bestimmten äußerlich angewendeten Chemotherapeutika (vom Typ der quartären Ammoniumbasen) herabsetzen. </w:t>
      </w:r>
    </w:p>
    <w:p w14:paraId="1E07D169" w14:textId="77777777" w:rsidR="000F36C1" w:rsidRPr="00F51023" w:rsidRDefault="000F36C1" w:rsidP="006704E5">
      <w:pPr>
        <w:pStyle w:val="Textebrut"/>
        <w:jc w:val="both"/>
        <w:rPr>
          <w:rFonts w:ascii="Times New Roman" w:hAnsi="Times New Roman" w:cs="Times New Roman"/>
          <w:sz w:val="22"/>
        </w:rPr>
      </w:pPr>
    </w:p>
    <w:p w14:paraId="2CF96B3C"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b/>
          <w:bCs/>
          <w:sz w:val="22"/>
        </w:rPr>
        <w:t xml:space="preserve">Anwendung von </w:t>
      </w:r>
      <w:proofErr w:type="spellStart"/>
      <w:r w:rsidRPr="00F51023">
        <w:rPr>
          <w:rFonts w:ascii="Times New Roman" w:hAnsi="Times New Roman" w:cs="Times New Roman"/>
          <w:b/>
          <w:bCs/>
          <w:sz w:val="22"/>
        </w:rPr>
        <w:t>Imazol</w:t>
      </w:r>
      <w:proofErr w:type="spellEnd"/>
      <w:r w:rsidR="00125B9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zusammen mit Kosmetika</w:t>
      </w:r>
    </w:p>
    <w:p w14:paraId="77939836" w14:textId="77777777" w:rsidR="000F36C1" w:rsidRPr="00F51023" w:rsidRDefault="000F36C1" w:rsidP="006704E5">
      <w:pPr>
        <w:pStyle w:val="Textebrut"/>
        <w:numPr>
          <w:ilvl w:val="0"/>
          <w:numId w:val="10"/>
        </w:numPr>
        <w:jc w:val="both"/>
        <w:rPr>
          <w:rFonts w:ascii="Times New Roman" w:hAnsi="Times New Roman" w:cs="Times New Roman"/>
          <w:sz w:val="22"/>
        </w:rPr>
      </w:pPr>
      <w:r w:rsidRPr="00F51023">
        <w:rPr>
          <w:rFonts w:ascii="Times New Roman" w:hAnsi="Times New Roman" w:cs="Times New Roman"/>
          <w:sz w:val="22"/>
        </w:rPr>
        <w:t xml:space="preserve">Auf den erkrankten Hautstellen sollten Sie </w:t>
      </w:r>
      <w:proofErr w:type="spellStart"/>
      <w:r w:rsidRPr="00F51023">
        <w:rPr>
          <w:rFonts w:ascii="Times New Roman" w:hAnsi="Times New Roman" w:cs="Times New Roman"/>
          <w:sz w:val="22"/>
        </w:rPr>
        <w:t>Deodorantien</w:t>
      </w:r>
      <w:proofErr w:type="spellEnd"/>
      <w:r w:rsidRPr="00F51023">
        <w:rPr>
          <w:rFonts w:ascii="Times New Roman" w:hAnsi="Times New Roman" w:cs="Times New Roman"/>
          <w:sz w:val="22"/>
        </w:rPr>
        <w:t xml:space="preserve"> oder andere Kosmetika nur nach Rücksprache mit Ihrem Arzt oder Apotheker anwenden, da eine Minderung der Wirksamkeit von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ausgeschlossen werden kann. </w:t>
      </w:r>
    </w:p>
    <w:p w14:paraId="74435164" w14:textId="77777777" w:rsidR="000F36C1" w:rsidRPr="00F51023" w:rsidRDefault="000F36C1" w:rsidP="006704E5">
      <w:pPr>
        <w:pStyle w:val="Textebrut"/>
        <w:ind w:firstLine="708"/>
        <w:jc w:val="both"/>
        <w:rPr>
          <w:rFonts w:ascii="Times New Roman" w:hAnsi="Times New Roman" w:cs="Times New Roman"/>
          <w:sz w:val="22"/>
        </w:rPr>
      </w:pPr>
    </w:p>
    <w:p w14:paraId="55965A3E"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Schwangerschaft und Stillzeit</w:t>
      </w:r>
    </w:p>
    <w:p w14:paraId="0410F28A"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Wenn Sie schwanger sind oder stillen, oder wenn Sie vermuten, schwanger zu sein oder beabsichtigen, schwanger zu werden, fragen Sie vor der Anwendung dieses Arzneimittels Ihren Arzt oder Apotheker um Rat. </w:t>
      </w:r>
    </w:p>
    <w:p w14:paraId="19354ED5"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Es liegen unzureichende Daten für die Verwendung von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bei Schwangeren und Stillenden vor. Aus generellen medizinischen Überlegungen sollte die Anwendung von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während der Schwangerschaft und Stillzeit kritisch abgewogen werden. Wenn Sie stillen, wenden Sie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nicht im Brustbereich an, damit Ihr Kind nicht in direkten Kontakt mit den Wirkstoffen kommt.</w:t>
      </w:r>
    </w:p>
    <w:p w14:paraId="2D1E0BC9" w14:textId="77777777" w:rsidR="000F36C1" w:rsidRPr="00F51023" w:rsidRDefault="000F36C1" w:rsidP="006704E5">
      <w:pPr>
        <w:pStyle w:val="Textebrut"/>
        <w:jc w:val="both"/>
        <w:rPr>
          <w:rFonts w:ascii="Times New Roman" w:hAnsi="Times New Roman" w:cs="Times New Roman"/>
          <w:b/>
          <w:bCs/>
          <w:sz w:val="22"/>
        </w:rPr>
      </w:pPr>
    </w:p>
    <w:p w14:paraId="74B6DFA7"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Verkehrstüchtigkeit und Fähigkeit zum Bedienen von Maschinen</w:t>
      </w:r>
    </w:p>
    <w:p w14:paraId="26AF0E5E"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Es sind keine besonderen Vorsichtsmaßnahmen erforderlich. </w:t>
      </w:r>
    </w:p>
    <w:p w14:paraId="24C6FA00" w14:textId="77777777" w:rsidR="000F36C1" w:rsidRPr="00F51023" w:rsidRDefault="000F36C1" w:rsidP="006704E5">
      <w:pPr>
        <w:pStyle w:val="Textebrut"/>
        <w:jc w:val="both"/>
        <w:rPr>
          <w:rFonts w:ascii="Times New Roman" w:hAnsi="Times New Roman" w:cs="Times New Roman"/>
          <w:sz w:val="22"/>
        </w:rPr>
      </w:pPr>
    </w:p>
    <w:p w14:paraId="0071A147" w14:textId="77777777" w:rsidR="000F36C1" w:rsidRPr="00F51023" w:rsidRDefault="000F36C1" w:rsidP="006704E5">
      <w:pPr>
        <w:pStyle w:val="Textebrut"/>
        <w:jc w:val="both"/>
        <w:rPr>
          <w:rFonts w:ascii="Times New Roman" w:hAnsi="Times New Roman" w:cs="Times New Roman"/>
          <w:b/>
          <w:bCs/>
          <w:sz w:val="22"/>
        </w:rPr>
      </w:pPr>
      <w:proofErr w:type="spellStart"/>
      <w:r w:rsidRPr="00F51023">
        <w:rPr>
          <w:rFonts w:ascii="Times New Roman" w:hAnsi="Times New Roman" w:cs="Times New Roman"/>
          <w:b/>
          <w:bCs/>
          <w:sz w:val="22"/>
        </w:rPr>
        <w:t>Imazol</w:t>
      </w:r>
      <w:proofErr w:type="spellEnd"/>
      <w:r w:rsidR="00125B9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enthält </w:t>
      </w:r>
      <w:proofErr w:type="spellStart"/>
      <w:r w:rsidRPr="00F51023">
        <w:rPr>
          <w:rFonts w:ascii="Times New Roman" w:hAnsi="Times New Roman" w:cs="Times New Roman"/>
          <w:b/>
          <w:bCs/>
          <w:sz w:val="22"/>
        </w:rPr>
        <w:t>Butylhydroxyanisol</w:t>
      </w:r>
      <w:proofErr w:type="spellEnd"/>
      <w:r w:rsidRPr="00F51023">
        <w:rPr>
          <w:rFonts w:ascii="Times New Roman" w:hAnsi="Times New Roman" w:cs="Times New Roman"/>
          <w:b/>
          <w:bCs/>
          <w:sz w:val="22"/>
        </w:rPr>
        <w:t xml:space="preserve"> </w:t>
      </w:r>
    </w:p>
    <w:p w14:paraId="2244DB04" w14:textId="77777777" w:rsidR="000F36C1" w:rsidRPr="00F51023" w:rsidRDefault="000F36C1" w:rsidP="006704E5">
      <w:pPr>
        <w:pStyle w:val="Textebrut"/>
        <w:jc w:val="both"/>
        <w:rPr>
          <w:rFonts w:ascii="Times New Roman" w:hAnsi="Times New Roman" w:cs="Times New Roman"/>
          <w:sz w:val="22"/>
        </w:rPr>
      </w:pPr>
      <w:proofErr w:type="spellStart"/>
      <w:r w:rsidRPr="00F51023">
        <w:rPr>
          <w:rFonts w:ascii="Times New Roman" w:hAnsi="Times New Roman" w:cs="Times New Roman"/>
          <w:sz w:val="22"/>
        </w:rPr>
        <w:t>Butylhydroxyanisol</w:t>
      </w:r>
      <w:proofErr w:type="spellEnd"/>
      <w:r w:rsidRPr="00F51023">
        <w:rPr>
          <w:rFonts w:ascii="Times New Roman" w:hAnsi="Times New Roman" w:cs="Times New Roman"/>
          <w:sz w:val="22"/>
        </w:rPr>
        <w:t xml:space="preserve"> kann örtlich begrenzt Hautreizungen (z.B. Kontaktdermatitis), Reizungen der Augen und der Schleimhäute hervorrufen. </w:t>
      </w:r>
    </w:p>
    <w:p w14:paraId="4692E11A" w14:textId="77777777" w:rsidR="000F36C1" w:rsidRPr="00F51023" w:rsidRDefault="000F36C1" w:rsidP="000F36C1">
      <w:pPr>
        <w:pStyle w:val="Textebrut"/>
        <w:rPr>
          <w:rFonts w:ascii="Times New Roman" w:hAnsi="Times New Roman" w:cs="Times New Roman"/>
          <w:sz w:val="22"/>
        </w:rPr>
      </w:pPr>
    </w:p>
    <w:p w14:paraId="0BD26DB7" w14:textId="77777777" w:rsidR="000F36C1" w:rsidRPr="00F51023" w:rsidRDefault="000F36C1" w:rsidP="000F36C1">
      <w:pPr>
        <w:pStyle w:val="Textebrut"/>
        <w:rPr>
          <w:rFonts w:ascii="Times New Roman" w:hAnsi="Times New Roman" w:cs="Times New Roman"/>
          <w:sz w:val="22"/>
        </w:rPr>
      </w:pPr>
    </w:p>
    <w:p w14:paraId="22C7B763" w14:textId="77777777"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lastRenderedPageBreak/>
        <w:t xml:space="preserve">3. Wie ist </w:t>
      </w:r>
      <w:proofErr w:type="spellStart"/>
      <w:r w:rsidRPr="00F51023">
        <w:rPr>
          <w:rFonts w:ascii="Times New Roman" w:hAnsi="Times New Roman" w:cs="Times New Roman"/>
          <w:b/>
          <w:bCs/>
          <w:sz w:val="22"/>
        </w:rPr>
        <w:t>Imazol</w:t>
      </w:r>
      <w:proofErr w:type="spellEnd"/>
      <w:r w:rsidR="00125B9C"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anzuwenden? </w:t>
      </w:r>
    </w:p>
    <w:p w14:paraId="62D30364"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Wenden Sie dieses Arzneimittel immer genau nach Absprache mit Ihrem Arzt an. Fragen Sie bei Ihrem Arzt oder Apotheker nach, wenn Sie sich nicht sicher sind.</w:t>
      </w:r>
    </w:p>
    <w:p w14:paraId="5435F688" w14:textId="77777777" w:rsidR="000F36C1" w:rsidRPr="00F51023" w:rsidRDefault="000F36C1" w:rsidP="006704E5">
      <w:pPr>
        <w:pStyle w:val="Textebrut"/>
        <w:jc w:val="both"/>
        <w:rPr>
          <w:rFonts w:ascii="Times New Roman" w:hAnsi="Times New Roman" w:cs="Times New Roman"/>
          <w:sz w:val="22"/>
        </w:rPr>
      </w:pPr>
    </w:p>
    <w:p w14:paraId="353FAC21"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Falls von Ihrem Arzt nicht anders verordnet, wird die Creme wie folgt angewendet:</w:t>
      </w:r>
    </w:p>
    <w:p w14:paraId="66BB36F7" w14:textId="77777777" w:rsidR="000F36C1" w:rsidRPr="00F51023" w:rsidRDefault="000F36C1" w:rsidP="006704E5">
      <w:pPr>
        <w:pStyle w:val="Textebrut"/>
        <w:numPr>
          <w:ilvl w:val="0"/>
          <w:numId w:val="11"/>
        </w:numPr>
        <w:jc w:val="both"/>
        <w:rPr>
          <w:rFonts w:ascii="Times New Roman" w:hAnsi="Times New Roman" w:cs="Times New Roman"/>
          <w:sz w:val="22"/>
        </w:rPr>
      </w:pPr>
      <w:r w:rsidRPr="00F51023">
        <w:rPr>
          <w:rFonts w:ascii="Times New Roman" w:hAnsi="Times New Roman" w:cs="Times New Roman"/>
          <w:sz w:val="22"/>
        </w:rPr>
        <w:t xml:space="preserve">Reiben Sie die erkrankten Hautstellen zweimal täglich, morgens und abends, mit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ein. </w:t>
      </w:r>
    </w:p>
    <w:p w14:paraId="37389EC9" w14:textId="77777777" w:rsidR="000F36C1" w:rsidRPr="00F51023" w:rsidRDefault="000F36C1" w:rsidP="006704E5">
      <w:pPr>
        <w:pStyle w:val="Textebrut"/>
        <w:numPr>
          <w:ilvl w:val="0"/>
          <w:numId w:val="11"/>
        </w:numPr>
        <w:jc w:val="both"/>
        <w:rPr>
          <w:rFonts w:ascii="Times New Roman" w:hAnsi="Times New Roman" w:cs="Times New Roman"/>
          <w:sz w:val="22"/>
        </w:rPr>
      </w:pPr>
      <w:r w:rsidRPr="00F51023">
        <w:rPr>
          <w:rFonts w:ascii="Times New Roman" w:hAnsi="Times New Roman" w:cs="Times New Roman"/>
          <w:sz w:val="22"/>
        </w:rPr>
        <w:t xml:space="preserve">Für eine etwa handtellergroße Fläche ist ein ca. ½ cm langer Cremestrang ausreichend. </w:t>
      </w:r>
    </w:p>
    <w:p w14:paraId="123064EE" w14:textId="77777777" w:rsidR="000F36C1" w:rsidRPr="00F51023" w:rsidRDefault="000F36C1" w:rsidP="006704E5">
      <w:pPr>
        <w:pStyle w:val="Textebrut"/>
        <w:numPr>
          <w:ilvl w:val="0"/>
          <w:numId w:val="11"/>
        </w:numPr>
        <w:jc w:val="both"/>
        <w:rPr>
          <w:rFonts w:ascii="Times New Roman" w:hAnsi="Times New Roman" w:cs="Times New Roman"/>
          <w:sz w:val="22"/>
        </w:rPr>
      </w:pPr>
      <w:r w:rsidRPr="00F51023">
        <w:rPr>
          <w:rFonts w:ascii="Times New Roman" w:hAnsi="Times New Roman" w:cs="Times New Roman"/>
          <w:sz w:val="22"/>
        </w:rPr>
        <w:t xml:space="preserve">Tragen Sie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dünn und geringfügig über die Randbezirke hinaus auf die erkrankten Hautstellen auf. </w:t>
      </w:r>
    </w:p>
    <w:p w14:paraId="659CC51E" w14:textId="77777777" w:rsidR="000F36C1" w:rsidRPr="00F51023" w:rsidRDefault="000F36C1" w:rsidP="006704E5">
      <w:pPr>
        <w:pStyle w:val="Textebrut"/>
        <w:jc w:val="both"/>
        <w:rPr>
          <w:rFonts w:ascii="Times New Roman" w:hAnsi="Times New Roman" w:cs="Times New Roman"/>
          <w:sz w:val="22"/>
        </w:rPr>
      </w:pPr>
    </w:p>
    <w:p w14:paraId="4A42F4C0"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Dauer der Anwendung</w:t>
      </w:r>
    </w:p>
    <w:p w14:paraId="05B45653"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Wenden Sie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bis zum Abklingen der entzündlichen Begleiterscheinungen an (in der Regel höchstens 1 Woche). Anschließend muss bis zur völligen Abheilung der Pilzinfektion mit einem Antimykotikum ohne Kortikoid-Zusatz (z.B.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Creme plus oder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Paste) weiterbehandelt werden. </w:t>
      </w:r>
    </w:p>
    <w:p w14:paraId="72606931" w14:textId="77777777" w:rsidR="000F36C1" w:rsidRPr="00F51023" w:rsidRDefault="000F36C1" w:rsidP="006704E5">
      <w:pPr>
        <w:pStyle w:val="Textebrut"/>
        <w:jc w:val="both"/>
        <w:rPr>
          <w:rFonts w:ascii="Times New Roman" w:hAnsi="Times New Roman" w:cs="Times New Roman"/>
          <w:sz w:val="22"/>
        </w:rPr>
      </w:pPr>
    </w:p>
    <w:p w14:paraId="77B08218" w14:textId="77777777" w:rsidR="000F36C1" w:rsidRPr="00F51023" w:rsidRDefault="000F36C1" w:rsidP="006704E5">
      <w:pPr>
        <w:pStyle w:val="Textebrut"/>
        <w:jc w:val="both"/>
        <w:rPr>
          <w:rFonts w:ascii="Times New Roman" w:hAnsi="Times New Roman" w:cs="Times New Roman"/>
          <w:b/>
          <w:sz w:val="22"/>
        </w:rPr>
      </w:pPr>
      <w:r w:rsidRPr="00F51023">
        <w:rPr>
          <w:rFonts w:ascii="Times New Roman" w:hAnsi="Times New Roman" w:cs="Times New Roman"/>
          <w:b/>
          <w:sz w:val="22"/>
        </w:rPr>
        <w:t>Anwendung bei Kindern und älteren Patienten</w:t>
      </w:r>
    </w:p>
    <w:p w14:paraId="497BD851" w14:textId="77777777" w:rsidR="000F36C1" w:rsidRPr="00F51023" w:rsidRDefault="000F36C1" w:rsidP="006704E5">
      <w:pPr>
        <w:spacing w:after="0"/>
        <w:jc w:val="both"/>
        <w:rPr>
          <w:rFonts w:ascii="Times New Roman" w:hAnsi="Times New Roman" w:cs="Times New Roman"/>
        </w:rPr>
      </w:pPr>
      <w:r w:rsidRPr="00F51023">
        <w:rPr>
          <w:rFonts w:ascii="Times New Roman" w:hAnsi="Times New Roman" w:cs="Times New Roman"/>
        </w:rPr>
        <w:t xml:space="preserve">Wenden Sie </w:t>
      </w:r>
      <w:proofErr w:type="spellStart"/>
      <w:r w:rsidRPr="00F51023">
        <w:rPr>
          <w:rFonts w:ascii="Times New Roman" w:hAnsi="Times New Roman" w:cs="Times New Roman"/>
        </w:rPr>
        <w:t>Imazol</w:t>
      </w:r>
      <w:proofErr w:type="spellEnd"/>
      <w:r w:rsidR="00125B9C" w:rsidRPr="00F51023">
        <w:rPr>
          <w:rFonts w:ascii="Times New Roman" w:hAnsi="Times New Roman" w:cs="Times New Roman"/>
          <w:vertAlign w:val="superscript"/>
        </w:rPr>
        <w:t>®</w:t>
      </w:r>
      <w:r w:rsidRPr="00F51023">
        <w:rPr>
          <w:rFonts w:ascii="Times New Roman" w:hAnsi="Times New Roman" w:cs="Times New Roman"/>
        </w:rPr>
        <w:t xml:space="preserve"> </w:t>
      </w:r>
      <w:proofErr w:type="spellStart"/>
      <w:r w:rsidRPr="00F51023">
        <w:rPr>
          <w:rFonts w:ascii="Times New Roman" w:hAnsi="Times New Roman" w:cs="Times New Roman"/>
        </w:rPr>
        <w:t>comp</w:t>
      </w:r>
      <w:proofErr w:type="spellEnd"/>
      <w:r w:rsidRPr="00F51023">
        <w:rPr>
          <w:rFonts w:ascii="Times New Roman" w:hAnsi="Times New Roman" w:cs="Times New Roman"/>
        </w:rPr>
        <w:t xml:space="preserve"> Creme bei Kindern und älteren Menschen nicht großflächig an. Für Kinder unter 1 Monat ist dieses Arzneimittel nicht geeignet.</w:t>
      </w:r>
    </w:p>
    <w:p w14:paraId="2F26702C"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Es liegen keine Daten über die Sicherheit und Wirksamkeit von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bei Kindern unter 1 Monat vor.</w:t>
      </w:r>
    </w:p>
    <w:p w14:paraId="70AA0C2B"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Es liegen begrenzte Daten über die Sicherheit und Wirksamkeit von </w:t>
      </w:r>
      <w:proofErr w:type="spellStart"/>
      <w:r w:rsidRPr="00F51023">
        <w:rPr>
          <w:rFonts w:ascii="Times New Roman" w:hAnsi="Times New Roman" w:cs="Times New Roman"/>
          <w:sz w:val="22"/>
        </w:rPr>
        <w:t>Imazol</w:t>
      </w:r>
      <w:proofErr w:type="spellEnd"/>
      <w:r w:rsidR="00125B9C" w:rsidRPr="00F51023">
        <w:rPr>
          <w:rFonts w:ascii="Times New Roman" w:hAnsi="Times New Roman" w:cs="Times New Roman"/>
          <w:sz w:val="22"/>
          <w:vertAlign w:val="superscript"/>
        </w:rPr>
        <w:t>®</w:t>
      </w:r>
      <w:r w:rsidRPr="00F51023">
        <w:rPr>
          <w:rFonts w:ascii="Times New Roman" w:hAnsi="Times New Roman" w:cs="Times New Roman"/>
          <w:sz w:val="22"/>
        </w:rPr>
        <w:t xml:space="preserve"> </w:t>
      </w:r>
      <w:proofErr w:type="spellStart"/>
      <w:r w:rsidRPr="00F51023">
        <w:rPr>
          <w:rFonts w:ascii="Times New Roman" w:hAnsi="Times New Roman" w:cs="Times New Roman"/>
          <w:sz w:val="22"/>
        </w:rPr>
        <w:t>comp.</w:t>
      </w:r>
      <w:proofErr w:type="spellEnd"/>
      <w:r w:rsidRPr="00F51023">
        <w:rPr>
          <w:rFonts w:ascii="Times New Roman" w:hAnsi="Times New Roman" w:cs="Times New Roman"/>
          <w:sz w:val="22"/>
        </w:rPr>
        <w:t xml:space="preserve"> Creme bei Patienten über 65 Jahren vor.</w:t>
      </w:r>
    </w:p>
    <w:p w14:paraId="46A1B2B3" w14:textId="77777777" w:rsidR="000F36C1" w:rsidRPr="00F51023" w:rsidRDefault="000F36C1" w:rsidP="006704E5">
      <w:pPr>
        <w:pStyle w:val="Textebrut"/>
        <w:jc w:val="both"/>
        <w:rPr>
          <w:rFonts w:ascii="Times New Roman" w:hAnsi="Times New Roman" w:cs="Times New Roman"/>
          <w:sz w:val="22"/>
        </w:rPr>
      </w:pPr>
    </w:p>
    <w:p w14:paraId="44515837"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Wenn Sie weitere Fragen zur Anwendung dieses Arzneimittels haben, wenden Sie sich an Ihren Arzt oder Apotheker. </w:t>
      </w:r>
    </w:p>
    <w:p w14:paraId="7FB211FD" w14:textId="77777777" w:rsidR="000F36C1" w:rsidRPr="00F51023" w:rsidRDefault="000F36C1" w:rsidP="006704E5">
      <w:pPr>
        <w:pStyle w:val="Textebrut"/>
        <w:jc w:val="both"/>
        <w:rPr>
          <w:rFonts w:ascii="Times New Roman" w:hAnsi="Times New Roman" w:cs="Times New Roman"/>
          <w:sz w:val="22"/>
        </w:rPr>
      </w:pPr>
    </w:p>
    <w:p w14:paraId="6D691935"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 xml:space="preserve">4. Welche Nebenwirkungen sind möglich? </w:t>
      </w:r>
    </w:p>
    <w:p w14:paraId="73F901A8"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Wie alle Arzneimittel kann auch dieses Arzneimittel Nebenwirkungen haben, die aber nicht bei jedem auftreten müssen. </w:t>
      </w:r>
    </w:p>
    <w:p w14:paraId="32C19087" w14:textId="77777777" w:rsidR="000F36C1" w:rsidRPr="00F51023" w:rsidRDefault="000F36C1" w:rsidP="000F36C1">
      <w:pPr>
        <w:pStyle w:val="Textebrut"/>
        <w:rPr>
          <w:rFonts w:ascii="Times New Roman" w:hAnsi="Times New Roman" w:cs="Times New Roman"/>
          <w:sz w:val="22"/>
        </w:rPr>
      </w:pPr>
    </w:p>
    <w:p w14:paraId="46D266AE" w14:textId="77777777" w:rsidR="000F36C1" w:rsidRPr="00F51023" w:rsidRDefault="000F36C1" w:rsidP="006704E5">
      <w:pPr>
        <w:pStyle w:val="Textebrut"/>
        <w:jc w:val="both"/>
        <w:rPr>
          <w:rFonts w:ascii="Times New Roman" w:hAnsi="Times New Roman" w:cs="Times New Roman"/>
          <w:sz w:val="22"/>
          <w:u w:val="single"/>
        </w:rPr>
      </w:pPr>
      <w:r w:rsidRPr="00F51023">
        <w:rPr>
          <w:rFonts w:ascii="Times New Roman" w:hAnsi="Times New Roman" w:cs="Times New Roman"/>
          <w:sz w:val="22"/>
          <w:u w:val="single"/>
        </w:rPr>
        <w:t xml:space="preserve">Sehr selten (weniger als 1 Behandelter von 10 000): </w:t>
      </w:r>
    </w:p>
    <w:p w14:paraId="10BA00AC" w14:textId="5252B04C"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In sehr seltenen Fällen kann es zu Reizerscheinungen, z.B. Brennen oder Stechen </w:t>
      </w:r>
      <w:r w:rsidR="008653AC" w:rsidRPr="00F51023">
        <w:rPr>
          <w:rFonts w:ascii="Times New Roman" w:hAnsi="Times New Roman" w:cs="Times New Roman"/>
          <w:sz w:val="22"/>
        </w:rPr>
        <w:t xml:space="preserve">oder </w:t>
      </w:r>
      <w:r w:rsidR="00F3278A" w:rsidRPr="00F51023">
        <w:rPr>
          <w:rFonts w:ascii="Times New Roman" w:hAnsi="Times New Roman" w:cs="Times New Roman"/>
          <w:sz w:val="22"/>
        </w:rPr>
        <w:t xml:space="preserve">Überempfindlichkeitsreaktionen der Haut </w:t>
      </w:r>
      <w:r w:rsidRPr="00F51023">
        <w:rPr>
          <w:rFonts w:ascii="Times New Roman" w:hAnsi="Times New Roman" w:cs="Times New Roman"/>
          <w:sz w:val="22"/>
        </w:rPr>
        <w:t xml:space="preserve">kommen. </w:t>
      </w:r>
    </w:p>
    <w:p w14:paraId="4AB889B2" w14:textId="3AD844B5" w:rsidR="000F36C1" w:rsidRDefault="000F36C1" w:rsidP="006704E5">
      <w:pPr>
        <w:pStyle w:val="Textebrut"/>
        <w:jc w:val="both"/>
        <w:rPr>
          <w:rFonts w:ascii="Times New Roman" w:hAnsi="Times New Roman" w:cs="Times New Roman"/>
          <w:sz w:val="22"/>
        </w:rPr>
      </w:pPr>
    </w:p>
    <w:p w14:paraId="1C616F50" w14:textId="60F81705" w:rsidR="003E64B5" w:rsidRPr="003E64B5" w:rsidRDefault="003E64B5" w:rsidP="006704E5">
      <w:pPr>
        <w:pStyle w:val="Textebrut"/>
        <w:jc w:val="both"/>
        <w:rPr>
          <w:rFonts w:ascii="Times New Roman" w:hAnsi="Times New Roman" w:cs="Times New Roman"/>
          <w:sz w:val="22"/>
          <w:u w:val="single"/>
        </w:rPr>
      </w:pPr>
      <w:r w:rsidRPr="003E64B5">
        <w:rPr>
          <w:rFonts w:ascii="Times New Roman" w:hAnsi="Times New Roman" w:cs="Times New Roman"/>
          <w:sz w:val="22"/>
          <w:u w:val="single"/>
        </w:rPr>
        <w:t>Nicht bekannt (Häufigkeit auf Grundlage der verfügbaren Daten nicht abschätzbar):</w:t>
      </w:r>
    </w:p>
    <w:p w14:paraId="15D0976B" w14:textId="2897F52F" w:rsidR="003E64B5" w:rsidRDefault="003E64B5" w:rsidP="006704E5">
      <w:pPr>
        <w:pStyle w:val="Textebrut"/>
        <w:jc w:val="both"/>
        <w:rPr>
          <w:rFonts w:ascii="Times New Roman" w:hAnsi="Times New Roman" w:cs="Times New Roman"/>
          <w:sz w:val="22"/>
        </w:rPr>
      </w:pPr>
      <w:r w:rsidRPr="003E64B5">
        <w:rPr>
          <w:rFonts w:ascii="Times New Roman" w:hAnsi="Times New Roman" w:cs="Times New Roman"/>
          <w:sz w:val="22"/>
        </w:rPr>
        <w:t>Verschwommenes Sehen</w:t>
      </w:r>
    </w:p>
    <w:p w14:paraId="01D3A196" w14:textId="77777777" w:rsidR="003E64B5" w:rsidRPr="00F51023" w:rsidRDefault="003E64B5" w:rsidP="006704E5">
      <w:pPr>
        <w:pStyle w:val="Textebrut"/>
        <w:jc w:val="both"/>
        <w:rPr>
          <w:rFonts w:ascii="Times New Roman" w:hAnsi="Times New Roman" w:cs="Times New Roman"/>
          <w:sz w:val="22"/>
        </w:rPr>
      </w:pPr>
    </w:p>
    <w:p w14:paraId="248748E2"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Aufgrund des </w:t>
      </w:r>
      <w:proofErr w:type="spellStart"/>
      <w:r w:rsidRPr="00F51023">
        <w:rPr>
          <w:rFonts w:ascii="Times New Roman" w:hAnsi="Times New Roman" w:cs="Times New Roman"/>
          <w:sz w:val="22"/>
        </w:rPr>
        <w:t>Glukokortikoidzusatzes</w:t>
      </w:r>
      <w:proofErr w:type="spellEnd"/>
      <w:r w:rsidRPr="00F51023">
        <w:rPr>
          <w:rFonts w:ascii="Times New Roman" w:hAnsi="Times New Roman" w:cs="Times New Roman"/>
          <w:sz w:val="22"/>
        </w:rPr>
        <w:t xml:space="preserve"> sind besonders bei großflächiger (mehr als 10% der Körperoberfläche) und/oder lang dauernder Anwendung (mehr als 3 - 4 Wochen) sowie unter abdeckenden Verbänden Hautveränderungen wie </w:t>
      </w:r>
      <w:proofErr w:type="spellStart"/>
      <w:r w:rsidRPr="00F51023">
        <w:rPr>
          <w:rFonts w:ascii="Times New Roman" w:hAnsi="Times New Roman" w:cs="Times New Roman"/>
          <w:sz w:val="22"/>
        </w:rPr>
        <w:t>Dünnerwerden</w:t>
      </w:r>
      <w:proofErr w:type="spellEnd"/>
      <w:r w:rsidRPr="00F51023">
        <w:rPr>
          <w:rFonts w:ascii="Times New Roman" w:hAnsi="Times New Roman" w:cs="Times New Roman"/>
          <w:sz w:val="22"/>
        </w:rPr>
        <w:t xml:space="preserve"> der Haut (Atrophien), bleibende Erweiterung der Hautgefäße (Teleangiektasien), Streifenbildung der Haut (Striae </w:t>
      </w:r>
      <w:proofErr w:type="spellStart"/>
      <w:r w:rsidRPr="00F51023">
        <w:rPr>
          <w:rFonts w:ascii="Times New Roman" w:hAnsi="Times New Roman" w:cs="Times New Roman"/>
          <w:sz w:val="22"/>
        </w:rPr>
        <w:t>distensae</w:t>
      </w:r>
      <w:proofErr w:type="spellEnd"/>
      <w:r w:rsidRPr="00F51023">
        <w:rPr>
          <w:rFonts w:ascii="Times New Roman" w:hAnsi="Times New Roman" w:cs="Times New Roman"/>
          <w:sz w:val="22"/>
        </w:rPr>
        <w:t xml:space="preserve">), </w:t>
      </w:r>
      <w:proofErr w:type="spellStart"/>
      <w:r w:rsidRPr="00F51023">
        <w:rPr>
          <w:rFonts w:ascii="Times New Roman" w:hAnsi="Times New Roman" w:cs="Times New Roman"/>
          <w:sz w:val="22"/>
        </w:rPr>
        <w:t>akneförmige</w:t>
      </w:r>
      <w:proofErr w:type="spellEnd"/>
      <w:r w:rsidRPr="00F51023">
        <w:rPr>
          <w:rFonts w:ascii="Times New Roman" w:hAnsi="Times New Roman" w:cs="Times New Roman"/>
          <w:sz w:val="22"/>
        </w:rPr>
        <w:t xml:space="preserve"> Erscheinungen, </w:t>
      </w:r>
      <w:proofErr w:type="spellStart"/>
      <w:r w:rsidRPr="00F51023">
        <w:rPr>
          <w:rFonts w:ascii="Times New Roman" w:hAnsi="Times New Roman" w:cs="Times New Roman"/>
          <w:sz w:val="22"/>
        </w:rPr>
        <w:t>rosazeaartige</w:t>
      </w:r>
      <w:proofErr w:type="spellEnd"/>
      <w:r w:rsidRPr="00F51023">
        <w:rPr>
          <w:rFonts w:ascii="Times New Roman" w:hAnsi="Times New Roman" w:cs="Times New Roman"/>
          <w:sz w:val="22"/>
        </w:rPr>
        <w:t xml:space="preserve"> (periorale) Dermatitis, Änderungen der Hautpigmentierung, </w:t>
      </w:r>
      <w:proofErr w:type="spellStart"/>
      <w:r w:rsidRPr="00F51023">
        <w:rPr>
          <w:rFonts w:ascii="Times New Roman" w:hAnsi="Times New Roman" w:cs="Times New Roman"/>
          <w:sz w:val="22"/>
        </w:rPr>
        <w:t>Hypertrichosis</w:t>
      </w:r>
      <w:proofErr w:type="spellEnd"/>
      <w:r w:rsidRPr="00F51023">
        <w:rPr>
          <w:rFonts w:ascii="Times New Roman" w:hAnsi="Times New Roman" w:cs="Times New Roman"/>
          <w:sz w:val="22"/>
        </w:rPr>
        <w:t xml:space="preserve">, eine systemische Resorption und damit das Risiko systemischer Effekte wie Suppression des Regelkreises Hypothalamus-Hypophyse-Nebenniere, Cushing-Syndrom nicht auszuschließen. </w:t>
      </w:r>
    </w:p>
    <w:p w14:paraId="7503CA0F" w14:textId="77777777" w:rsidR="000F36C1" w:rsidRPr="00F51023" w:rsidRDefault="000F36C1" w:rsidP="006704E5">
      <w:pPr>
        <w:pStyle w:val="Textebrut"/>
        <w:jc w:val="both"/>
        <w:rPr>
          <w:rFonts w:ascii="Times New Roman" w:hAnsi="Times New Roman" w:cs="Times New Roman"/>
          <w:sz w:val="22"/>
        </w:rPr>
      </w:pPr>
    </w:p>
    <w:p w14:paraId="2D6B97FD"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Bei der üblichen Anwendungsdauer (höchstens 1 Woche) treten in der Regel keine systemischen oder lokalen Nebenwirkungen auf. </w:t>
      </w:r>
    </w:p>
    <w:p w14:paraId="13B28607" w14:textId="77777777" w:rsidR="000F36C1" w:rsidRPr="00F51023" w:rsidRDefault="000F36C1" w:rsidP="006704E5">
      <w:pPr>
        <w:pStyle w:val="Textebrut"/>
        <w:jc w:val="both"/>
        <w:rPr>
          <w:rFonts w:ascii="Times New Roman" w:hAnsi="Times New Roman" w:cs="Times New Roman"/>
          <w:b/>
          <w:sz w:val="22"/>
        </w:rPr>
      </w:pPr>
    </w:p>
    <w:p w14:paraId="42CC6819" w14:textId="77777777" w:rsidR="000F36C1" w:rsidRPr="00F51023" w:rsidRDefault="000F36C1" w:rsidP="006704E5">
      <w:pPr>
        <w:pStyle w:val="Textebrut"/>
        <w:jc w:val="both"/>
        <w:rPr>
          <w:rFonts w:ascii="Times New Roman" w:hAnsi="Times New Roman" w:cs="Times New Roman"/>
          <w:b/>
          <w:sz w:val="22"/>
        </w:rPr>
      </w:pPr>
      <w:r w:rsidRPr="00F51023">
        <w:rPr>
          <w:rFonts w:ascii="Times New Roman" w:hAnsi="Times New Roman" w:cs="Times New Roman"/>
          <w:b/>
          <w:sz w:val="22"/>
        </w:rPr>
        <w:t>Meldung von Nebenwirkungen</w:t>
      </w:r>
    </w:p>
    <w:p w14:paraId="36C271B5"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Wenn Sie Nebenwirkungen bemerken, wenden Sie sich an Ihren Arzt oder Apotheker. Dies gilt auch für Nebenwirkungen, die nicht in dieser Packungsbeilage angegeben sind. </w:t>
      </w:r>
    </w:p>
    <w:p w14:paraId="5C90F270" w14:textId="4E353071"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lastRenderedPageBreak/>
        <w:t>Sie können Nebenwirkungen auch direkt über das Bundesinstitut für Arzneimittel und Medizinprodukte, Abt. Pharmakovigilanz, Kurt-Georg-Kiesinger</w:t>
      </w:r>
      <w:r w:rsidR="002A2209">
        <w:rPr>
          <w:rFonts w:ascii="Times New Roman" w:hAnsi="Times New Roman" w:cs="Times New Roman"/>
          <w:sz w:val="22"/>
        </w:rPr>
        <w:t>-</w:t>
      </w:r>
      <w:r w:rsidRPr="00F51023">
        <w:rPr>
          <w:rFonts w:ascii="Times New Roman" w:hAnsi="Times New Roman" w:cs="Times New Roman"/>
          <w:sz w:val="22"/>
        </w:rPr>
        <w:t>Allee 3, D-53175 Bonn, Website: http://www.bfarm.de anzeigen. Indem Sie Nebenwirkungen melden, können Sie dazu beitragen, dass mehr Informationen über die Sicherheit dieses Arzneimittels zur Verfügung gestellt werden.</w:t>
      </w:r>
    </w:p>
    <w:p w14:paraId="3FB189AE" w14:textId="77777777" w:rsidR="000F36C1" w:rsidRPr="00F51023" w:rsidRDefault="000F36C1" w:rsidP="006704E5">
      <w:pPr>
        <w:pStyle w:val="Textebrut"/>
        <w:jc w:val="both"/>
        <w:rPr>
          <w:rFonts w:ascii="Times New Roman" w:hAnsi="Times New Roman" w:cs="Times New Roman"/>
          <w:sz w:val="22"/>
        </w:rPr>
      </w:pPr>
    </w:p>
    <w:p w14:paraId="18FBADA2"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 xml:space="preserve">5. Wie ist </w:t>
      </w:r>
      <w:proofErr w:type="spellStart"/>
      <w:r w:rsidRPr="00F51023">
        <w:rPr>
          <w:rFonts w:ascii="Times New Roman" w:hAnsi="Times New Roman" w:cs="Times New Roman"/>
          <w:b/>
          <w:bCs/>
          <w:sz w:val="22"/>
        </w:rPr>
        <w:t>Imazol</w:t>
      </w:r>
      <w:proofErr w:type="spellEnd"/>
      <w:r w:rsidR="002D13D8"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aufzubewahren? </w:t>
      </w:r>
    </w:p>
    <w:p w14:paraId="0A40D607"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 xml:space="preserve">Bewahren Sie dieses Arzneimittel für Kinder unzugänglich auf. </w:t>
      </w:r>
    </w:p>
    <w:p w14:paraId="745F8A87" w14:textId="6D59AE9A" w:rsidR="000F36C1" w:rsidRPr="00F51023" w:rsidRDefault="000F36C1" w:rsidP="006704E5">
      <w:pPr>
        <w:pStyle w:val="Textebrut"/>
        <w:jc w:val="both"/>
        <w:rPr>
          <w:rFonts w:ascii="Times New Roman" w:hAnsi="Times New Roman" w:cs="Times New Roman"/>
          <w:noProof/>
          <w:sz w:val="22"/>
        </w:rPr>
      </w:pPr>
      <w:r w:rsidRPr="00F51023">
        <w:rPr>
          <w:rFonts w:ascii="Times New Roman" w:hAnsi="Times New Roman" w:cs="Times New Roman"/>
          <w:sz w:val="22"/>
        </w:rPr>
        <w:t xml:space="preserve">Sie dürfen </w:t>
      </w:r>
      <w:r w:rsidRPr="00F51023">
        <w:rPr>
          <w:rFonts w:ascii="Times New Roman" w:hAnsi="Times New Roman" w:cs="Times New Roman"/>
          <w:noProof/>
          <w:sz w:val="22"/>
        </w:rPr>
        <w:t xml:space="preserve">dieses Arzneimittel nach dem auf </w:t>
      </w:r>
      <w:r w:rsidRPr="00F51023">
        <w:rPr>
          <w:rFonts w:ascii="Times New Roman" w:hAnsi="Times New Roman" w:cs="Times New Roman"/>
          <w:sz w:val="22"/>
        </w:rPr>
        <w:t xml:space="preserve">der Lasche der Verpackung bzw. auf dem Tubenfalz nach „Verwendbar bis“ </w:t>
      </w:r>
      <w:r w:rsidRPr="00F51023">
        <w:rPr>
          <w:rFonts w:ascii="Times New Roman" w:hAnsi="Times New Roman" w:cs="Times New Roman"/>
          <w:noProof/>
          <w:sz w:val="22"/>
        </w:rPr>
        <w:t>angegebenen Verfalldatum nicht mehr verwenden. Das Verfalldatum bezieht sich auf den letzten Tag des angegebenen Monats.</w:t>
      </w:r>
    </w:p>
    <w:p w14:paraId="105261E5"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Nach Anbruch der Tube sollte die Creme nicht länger als 1 Monat verwendet werden.</w:t>
      </w:r>
    </w:p>
    <w:p w14:paraId="4382439E" w14:textId="77777777" w:rsidR="000F36C1" w:rsidRPr="00F51023" w:rsidRDefault="000F36C1" w:rsidP="006704E5">
      <w:pPr>
        <w:pStyle w:val="Textebrut"/>
        <w:jc w:val="both"/>
        <w:rPr>
          <w:rFonts w:ascii="Times New Roman" w:hAnsi="Times New Roman" w:cs="Times New Roman"/>
          <w:sz w:val="22"/>
        </w:rPr>
      </w:pPr>
      <w:r w:rsidRPr="00F51023">
        <w:rPr>
          <w:rFonts w:ascii="Times New Roman" w:hAnsi="Times New Roman" w:cs="Times New Roman"/>
          <w:sz w:val="22"/>
        </w:rPr>
        <w:t>Nicht über 25°C lagern.</w:t>
      </w:r>
    </w:p>
    <w:p w14:paraId="7768CB6D" w14:textId="77777777" w:rsidR="000F36C1" w:rsidRPr="00F51023" w:rsidRDefault="000F36C1" w:rsidP="006704E5">
      <w:pPr>
        <w:pStyle w:val="Textebrut"/>
        <w:jc w:val="both"/>
        <w:rPr>
          <w:rFonts w:ascii="Times New Roman" w:hAnsi="Times New Roman" w:cs="Times New Roman"/>
          <w:sz w:val="22"/>
        </w:rPr>
      </w:pPr>
    </w:p>
    <w:p w14:paraId="0A511C4C" w14:textId="77777777" w:rsidR="000F36C1" w:rsidRPr="00F51023" w:rsidRDefault="000F36C1" w:rsidP="006704E5">
      <w:pPr>
        <w:pStyle w:val="Textebrut"/>
        <w:jc w:val="both"/>
        <w:rPr>
          <w:rFonts w:ascii="Times New Roman" w:hAnsi="Times New Roman" w:cs="Times New Roman"/>
          <w:b/>
          <w:bCs/>
          <w:sz w:val="22"/>
        </w:rPr>
      </w:pPr>
      <w:r w:rsidRPr="00F51023">
        <w:rPr>
          <w:rFonts w:ascii="Times New Roman" w:hAnsi="Times New Roman" w:cs="Times New Roman"/>
          <w:b/>
          <w:bCs/>
          <w:sz w:val="22"/>
        </w:rPr>
        <w:t xml:space="preserve">6. Inhalt der Packung und weitere Informationen </w:t>
      </w:r>
    </w:p>
    <w:p w14:paraId="64B74149" w14:textId="77777777" w:rsidR="000F36C1" w:rsidRPr="00F51023" w:rsidRDefault="000F36C1" w:rsidP="006704E5">
      <w:pPr>
        <w:pStyle w:val="Textebrut"/>
        <w:jc w:val="both"/>
        <w:rPr>
          <w:rFonts w:ascii="Times New Roman" w:hAnsi="Times New Roman" w:cs="Times New Roman"/>
          <w:b/>
          <w:bCs/>
          <w:sz w:val="22"/>
        </w:rPr>
      </w:pPr>
    </w:p>
    <w:p w14:paraId="655077C4" w14:textId="77777777" w:rsidR="000F36C1" w:rsidRPr="00F51023" w:rsidRDefault="000F36C1" w:rsidP="006704E5">
      <w:pPr>
        <w:pStyle w:val="Textebrut"/>
        <w:jc w:val="both"/>
        <w:rPr>
          <w:rFonts w:ascii="Times New Roman" w:hAnsi="Times New Roman" w:cs="Times New Roman"/>
          <w:b/>
          <w:bCs/>
          <w:sz w:val="22"/>
          <w:lang w:val="en-US"/>
        </w:rPr>
      </w:pPr>
      <w:r w:rsidRPr="00F51023">
        <w:rPr>
          <w:rFonts w:ascii="Times New Roman" w:hAnsi="Times New Roman" w:cs="Times New Roman"/>
          <w:b/>
          <w:bCs/>
          <w:sz w:val="22"/>
          <w:lang w:val="en-US"/>
        </w:rPr>
        <w:t xml:space="preserve">Was </w:t>
      </w:r>
      <w:proofErr w:type="spellStart"/>
      <w:r w:rsidRPr="00F51023">
        <w:rPr>
          <w:rFonts w:ascii="Times New Roman" w:hAnsi="Times New Roman" w:cs="Times New Roman"/>
          <w:b/>
          <w:bCs/>
          <w:sz w:val="22"/>
          <w:lang w:val="en-US"/>
        </w:rPr>
        <w:t>Imazol</w:t>
      </w:r>
      <w:proofErr w:type="spellEnd"/>
      <w:r w:rsidR="00E756A5" w:rsidRPr="00F51023">
        <w:rPr>
          <w:rFonts w:ascii="Times New Roman" w:hAnsi="Times New Roman" w:cs="Times New Roman"/>
          <w:b/>
          <w:bCs/>
          <w:sz w:val="22"/>
          <w:vertAlign w:val="superscript"/>
          <w:lang w:val="en-US"/>
        </w:rPr>
        <w:t>®</w:t>
      </w:r>
      <w:r w:rsidRPr="00F51023">
        <w:rPr>
          <w:rFonts w:ascii="Times New Roman" w:hAnsi="Times New Roman" w:cs="Times New Roman"/>
          <w:b/>
          <w:bCs/>
          <w:sz w:val="22"/>
          <w:lang w:val="en-US"/>
        </w:rPr>
        <w:t xml:space="preserve"> comp. Creme </w:t>
      </w:r>
      <w:proofErr w:type="spellStart"/>
      <w:r w:rsidRPr="00F51023">
        <w:rPr>
          <w:rFonts w:ascii="Times New Roman" w:hAnsi="Times New Roman" w:cs="Times New Roman"/>
          <w:b/>
          <w:bCs/>
          <w:sz w:val="22"/>
          <w:lang w:val="en-US"/>
        </w:rPr>
        <w:t>enthält</w:t>
      </w:r>
      <w:proofErr w:type="spellEnd"/>
    </w:p>
    <w:p w14:paraId="5B0F89C5" w14:textId="77777777" w:rsidR="000F36C1" w:rsidRPr="00F51023" w:rsidRDefault="000F36C1" w:rsidP="006704E5">
      <w:pPr>
        <w:pStyle w:val="Textebrut"/>
        <w:jc w:val="both"/>
        <w:rPr>
          <w:rFonts w:ascii="Times New Roman" w:hAnsi="Times New Roman" w:cs="Times New Roman"/>
          <w:sz w:val="22"/>
          <w:lang w:val="en-US"/>
        </w:rPr>
      </w:pPr>
    </w:p>
    <w:p w14:paraId="7E253629" w14:textId="77777777" w:rsidR="000F36C1" w:rsidRPr="00F51023" w:rsidRDefault="000F36C1" w:rsidP="006704E5">
      <w:pPr>
        <w:pStyle w:val="Textebrut"/>
        <w:numPr>
          <w:ilvl w:val="0"/>
          <w:numId w:val="12"/>
        </w:numPr>
        <w:jc w:val="both"/>
        <w:rPr>
          <w:rFonts w:ascii="Times New Roman" w:hAnsi="Times New Roman" w:cs="Times New Roman"/>
          <w:sz w:val="22"/>
          <w:lang w:val="en-US"/>
        </w:rPr>
      </w:pPr>
      <w:r w:rsidRPr="00F51023">
        <w:rPr>
          <w:rFonts w:ascii="Times New Roman" w:hAnsi="Times New Roman" w:cs="Times New Roman"/>
          <w:sz w:val="22"/>
          <w:lang w:val="en-US"/>
        </w:rPr>
        <w:t xml:space="preserve">Die </w:t>
      </w:r>
      <w:proofErr w:type="spellStart"/>
      <w:r w:rsidRPr="00F51023">
        <w:rPr>
          <w:rFonts w:ascii="Times New Roman" w:hAnsi="Times New Roman" w:cs="Times New Roman"/>
          <w:sz w:val="22"/>
          <w:lang w:val="en-US"/>
        </w:rPr>
        <w:t>Wirkstoffe</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sind</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Clotrimazol</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Prednisolonacetat</w:t>
      </w:r>
      <w:proofErr w:type="spellEnd"/>
      <w:r w:rsidRPr="00F51023">
        <w:rPr>
          <w:rFonts w:ascii="Times New Roman" w:hAnsi="Times New Roman" w:cs="Times New Roman"/>
          <w:sz w:val="22"/>
          <w:lang w:val="en-US"/>
        </w:rPr>
        <w:t xml:space="preserve"> (Ph. Eur.), </w:t>
      </w:r>
      <w:proofErr w:type="spellStart"/>
      <w:r w:rsidRPr="00F51023">
        <w:rPr>
          <w:rFonts w:ascii="Times New Roman" w:hAnsi="Times New Roman" w:cs="Times New Roman"/>
          <w:sz w:val="22"/>
          <w:lang w:val="en-US"/>
        </w:rPr>
        <w:t>Hexamidindiisetionat</w:t>
      </w:r>
      <w:proofErr w:type="spellEnd"/>
      <w:r w:rsidRPr="00F51023">
        <w:rPr>
          <w:rFonts w:ascii="Times New Roman" w:hAnsi="Times New Roman" w:cs="Times New Roman"/>
          <w:sz w:val="22"/>
          <w:lang w:val="en-US"/>
        </w:rPr>
        <w:t xml:space="preserve"> </w:t>
      </w:r>
      <w:r w:rsidRPr="00F51023">
        <w:rPr>
          <w:rFonts w:ascii="Times New Roman" w:hAnsi="Times New Roman" w:cs="Times New Roman"/>
          <w:sz w:val="22"/>
          <w:lang w:val="en-US"/>
        </w:rPr>
        <w:br/>
        <w:t xml:space="preserve">1 g Creme </w:t>
      </w:r>
      <w:proofErr w:type="spellStart"/>
      <w:r w:rsidRPr="00F51023">
        <w:rPr>
          <w:rFonts w:ascii="Times New Roman" w:hAnsi="Times New Roman" w:cs="Times New Roman"/>
          <w:sz w:val="22"/>
          <w:lang w:val="en-US"/>
        </w:rPr>
        <w:t>enthält</w:t>
      </w:r>
      <w:proofErr w:type="spellEnd"/>
      <w:r w:rsidRPr="00F51023">
        <w:rPr>
          <w:rFonts w:ascii="Times New Roman" w:hAnsi="Times New Roman" w:cs="Times New Roman"/>
          <w:sz w:val="22"/>
          <w:lang w:val="en-US"/>
        </w:rPr>
        <w:t xml:space="preserve"> 10 mg </w:t>
      </w:r>
      <w:proofErr w:type="spellStart"/>
      <w:r w:rsidRPr="00F51023">
        <w:rPr>
          <w:rFonts w:ascii="Times New Roman" w:hAnsi="Times New Roman" w:cs="Times New Roman"/>
          <w:sz w:val="22"/>
          <w:lang w:val="en-US"/>
        </w:rPr>
        <w:t>Clotrimazol</w:t>
      </w:r>
      <w:proofErr w:type="spellEnd"/>
      <w:r w:rsidRPr="00F51023">
        <w:rPr>
          <w:rFonts w:ascii="Times New Roman" w:hAnsi="Times New Roman" w:cs="Times New Roman"/>
          <w:sz w:val="22"/>
          <w:lang w:val="en-US"/>
        </w:rPr>
        <w:t xml:space="preserve">, 5 mg </w:t>
      </w:r>
      <w:proofErr w:type="spellStart"/>
      <w:r w:rsidRPr="00F51023">
        <w:rPr>
          <w:rFonts w:ascii="Times New Roman" w:hAnsi="Times New Roman" w:cs="Times New Roman"/>
          <w:sz w:val="22"/>
          <w:lang w:val="en-US"/>
        </w:rPr>
        <w:t>Prednisolonacetat</w:t>
      </w:r>
      <w:proofErr w:type="spellEnd"/>
      <w:r w:rsidRPr="00F51023">
        <w:rPr>
          <w:rFonts w:ascii="Times New Roman" w:hAnsi="Times New Roman" w:cs="Times New Roman"/>
          <w:sz w:val="22"/>
          <w:lang w:val="en-US"/>
        </w:rPr>
        <w:t xml:space="preserve"> (Ph. Eur.) und 2,5 mg </w:t>
      </w:r>
      <w:proofErr w:type="spellStart"/>
      <w:r w:rsidRPr="00F51023">
        <w:rPr>
          <w:rFonts w:ascii="Times New Roman" w:hAnsi="Times New Roman" w:cs="Times New Roman"/>
          <w:sz w:val="22"/>
          <w:lang w:val="en-US"/>
        </w:rPr>
        <w:t>Hexamidindiisetionat</w:t>
      </w:r>
      <w:proofErr w:type="spellEnd"/>
      <w:r w:rsidRPr="00F51023">
        <w:rPr>
          <w:rFonts w:ascii="Times New Roman" w:hAnsi="Times New Roman" w:cs="Times New Roman"/>
          <w:sz w:val="22"/>
          <w:lang w:val="en-US"/>
        </w:rPr>
        <w:t>.</w:t>
      </w:r>
    </w:p>
    <w:p w14:paraId="749BBCCD" w14:textId="77777777" w:rsidR="000F36C1" w:rsidRPr="00F51023" w:rsidRDefault="000F36C1" w:rsidP="006704E5">
      <w:pPr>
        <w:pStyle w:val="Textebrut"/>
        <w:numPr>
          <w:ilvl w:val="0"/>
          <w:numId w:val="12"/>
        </w:numPr>
        <w:jc w:val="both"/>
        <w:rPr>
          <w:rFonts w:ascii="Times New Roman" w:hAnsi="Times New Roman" w:cs="Times New Roman"/>
          <w:sz w:val="22"/>
          <w:lang w:val="en-US"/>
        </w:rPr>
      </w:pPr>
      <w:r w:rsidRPr="00F51023">
        <w:rPr>
          <w:rFonts w:ascii="Times New Roman" w:hAnsi="Times New Roman" w:cs="Times New Roman"/>
          <w:sz w:val="22"/>
          <w:lang w:val="en-US"/>
        </w:rPr>
        <w:t xml:space="preserve">Die </w:t>
      </w:r>
      <w:proofErr w:type="spellStart"/>
      <w:r w:rsidRPr="00F51023">
        <w:rPr>
          <w:rFonts w:ascii="Times New Roman" w:hAnsi="Times New Roman" w:cs="Times New Roman"/>
          <w:sz w:val="22"/>
          <w:lang w:val="en-US"/>
        </w:rPr>
        <w:t>sonstigen</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Bestandteile</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sind</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Butylhydroxyanisol</w:t>
      </w:r>
      <w:proofErr w:type="spellEnd"/>
      <w:r w:rsidRPr="00F51023">
        <w:rPr>
          <w:rFonts w:ascii="Times New Roman" w:hAnsi="Times New Roman" w:cs="Times New Roman"/>
          <w:sz w:val="22"/>
          <w:lang w:val="en-US"/>
        </w:rPr>
        <w:t xml:space="preserve"> (Ph. Eur.), </w:t>
      </w:r>
      <w:proofErr w:type="spellStart"/>
      <w:r w:rsidRPr="00F51023">
        <w:rPr>
          <w:rFonts w:ascii="Times New Roman" w:hAnsi="Times New Roman" w:cs="Times New Roman"/>
          <w:sz w:val="22"/>
          <w:lang w:val="en-US"/>
        </w:rPr>
        <w:t>Dimeticon</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Natriumedetat</w:t>
      </w:r>
      <w:proofErr w:type="spellEnd"/>
      <w:r w:rsidRPr="00F51023">
        <w:rPr>
          <w:rFonts w:ascii="Times New Roman" w:hAnsi="Times New Roman" w:cs="Times New Roman"/>
          <w:sz w:val="22"/>
          <w:lang w:val="en-US"/>
        </w:rPr>
        <w:t xml:space="preserve"> (Ph. Eur.), </w:t>
      </w:r>
      <w:proofErr w:type="spellStart"/>
      <w:r w:rsidRPr="00F51023">
        <w:rPr>
          <w:rFonts w:ascii="Times New Roman" w:hAnsi="Times New Roman" w:cs="Times New Roman"/>
          <w:sz w:val="22"/>
          <w:lang w:val="en-US"/>
        </w:rPr>
        <w:t>dickflüssiges</w:t>
      </w:r>
      <w:proofErr w:type="spellEnd"/>
      <w:r w:rsidRPr="00F51023">
        <w:rPr>
          <w:rFonts w:ascii="Times New Roman" w:hAnsi="Times New Roman" w:cs="Times New Roman"/>
          <w:sz w:val="22"/>
          <w:lang w:val="en-US"/>
        </w:rPr>
        <w:t xml:space="preserve"> Paraffin, </w:t>
      </w:r>
      <w:proofErr w:type="spellStart"/>
      <w:r w:rsidRPr="00F51023">
        <w:rPr>
          <w:rFonts w:ascii="Times New Roman" w:hAnsi="Times New Roman" w:cs="Times New Roman"/>
          <w:sz w:val="22"/>
          <w:lang w:val="en-US"/>
        </w:rPr>
        <w:t>Octyldodecanol</w:t>
      </w:r>
      <w:proofErr w:type="spellEnd"/>
      <w:r w:rsidRPr="00F51023">
        <w:rPr>
          <w:rFonts w:ascii="Times New Roman" w:hAnsi="Times New Roman" w:cs="Times New Roman"/>
          <w:sz w:val="22"/>
          <w:lang w:val="en-US"/>
        </w:rPr>
        <w:t xml:space="preserve"> (Ph. Eur.), Poly(</w:t>
      </w:r>
      <w:proofErr w:type="spellStart"/>
      <w:r w:rsidRPr="00F51023">
        <w:rPr>
          <w:rFonts w:ascii="Times New Roman" w:hAnsi="Times New Roman" w:cs="Times New Roman"/>
          <w:sz w:val="22"/>
          <w:lang w:val="en-US"/>
        </w:rPr>
        <w:t>oxyethylen</w:t>
      </w:r>
      <w:proofErr w:type="spellEnd"/>
      <w:r w:rsidRPr="00F51023">
        <w:rPr>
          <w:rFonts w:ascii="Times New Roman" w:hAnsi="Times New Roman" w:cs="Times New Roman"/>
          <w:sz w:val="22"/>
          <w:lang w:val="en-US"/>
        </w:rPr>
        <w:t>)-6- glycerol-mono/</w:t>
      </w:r>
      <w:proofErr w:type="spellStart"/>
      <w:r w:rsidRPr="00F51023">
        <w:rPr>
          <w:rFonts w:ascii="Times New Roman" w:hAnsi="Times New Roman" w:cs="Times New Roman"/>
          <w:sz w:val="22"/>
          <w:lang w:val="en-US"/>
        </w:rPr>
        <w:t>dialkanoat</w:t>
      </w:r>
      <w:proofErr w:type="spellEnd"/>
      <w:r w:rsidRPr="00F51023">
        <w:rPr>
          <w:rFonts w:ascii="Times New Roman" w:hAnsi="Times New Roman" w:cs="Times New Roman"/>
          <w:sz w:val="22"/>
          <w:lang w:val="en-US"/>
        </w:rPr>
        <w:t xml:space="preserve"> (C12-C18), Polyethylenglycol-1500-mono/</w:t>
      </w:r>
      <w:proofErr w:type="spellStart"/>
      <w:r w:rsidRPr="00F51023">
        <w:rPr>
          <w:rFonts w:ascii="Times New Roman" w:hAnsi="Times New Roman" w:cs="Times New Roman"/>
          <w:sz w:val="22"/>
          <w:lang w:val="en-US"/>
        </w:rPr>
        <w:t>distearat</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Citronensäure-Monohydrat</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Natriumhydroxid</w:t>
      </w:r>
      <w:proofErr w:type="spellEnd"/>
      <w:r w:rsidRPr="00F51023">
        <w:rPr>
          <w:rFonts w:ascii="Times New Roman" w:hAnsi="Times New Roman" w:cs="Times New Roman"/>
          <w:sz w:val="22"/>
          <w:lang w:val="en-US"/>
        </w:rPr>
        <w:t xml:space="preserve">, </w:t>
      </w:r>
      <w:proofErr w:type="spellStart"/>
      <w:r w:rsidRPr="00F51023">
        <w:rPr>
          <w:rFonts w:ascii="Times New Roman" w:hAnsi="Times New Roman" w:cs="Times New Roman"/>
          <w:sz w:val="22"/>
          <w:lang w:val="en-US"/>
        </w:rPr>
        <w:t>gereinigtes</w:t>
      </w:r>
      <w:proofErr w:type="spellEnd"/>
      <w:r w:rsidRPr="00F51023">
        <w:rPr>
          <w:rFonts w:ascii="Times New Roman" w:hAnsi="Times New Roman" w:cs="Times New Roman"/>
          <w:sz w:val="22"/>
          <w:lang w:val="en-US"/>
        </w:rPr>
        <w:t xml:space="preserve"> Wasser </w:t>
      </w:r>
    </w:p>
    <w:p w14:paraId="15A6F2B2" w14:textId="77777777" w:rsidR="000F36C1" w:rsidRPr="00F51023" w:rsidRDefault="000F36C1" w:rsidP="000F36C1">
      <w:pPr>
        <w:pStyle w:val="Textebrut"/>
        <w:rPr>
          <w:rFonts w:ascii="Times New Roman" w:hAnsi="Times New Roman" w:cs="Times New Roman"/>
          <w:sz w:val="22"/>
          <w:lang w:val="en-US"/>
        </w:rPr>
      </w:pPr>
    </w:p>
    <w:p w14:paraId="40B951A2" w14:textId="77777777"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t xml:space="preserve">Wie </w:t>
      </w:r>
      <w:proofErr w:type="spellStart"/>
      <w:r w:rsidRPr="00F51023">
        <w:rPr>
          <w:rFonts w:ascii="Times New Roman" w:hAnsi="Times New Roman" w:cs="Times New Roman"/>
          <w:b/>
          <w:bCs/>
          <w:sz w:val="22"/>
        </w:rPr>
        <w:t>Imazol</w:t>
      </w:r>
      <w:proofErr w:type="spellEnd"/>
      <w:r w:rsidR="00E756A5" w:rsidRPr="00F51023">
        <w:rPr>
          <w:rFonts w:ascii="Times New Roman" w:hAnsi="Times New Roman" w:cs="Times New Roman"/>
          <w:b/>
          <w:bCs/>
          <w:sz w:val="22"/>
          <w:vertAlign w:val="superscript"/>
        </w:rPr>
        <w:t>®</w:t>
      </w:r>
      <w:r w:rsidRPr="00F51023">
        <w:rPr>
          <w:rFonts w:ascii="Times New Roman" w:hAnsi="Times New Roman" w:cs="Times New Roman"/>
          <w:b/>
          <w:bCs/>
          <w:sz w:val="22"/>
        </w:rPr>
        <w:t xml:space="preserve"> </w:t>
      </w:r>
      <w:proofErr w:type="spellStart"/>
      <w:r w:rsidRPr="00F51023">
        <w:rPr>
          <w:rFonts w:ascii="Times New Roman" w:hAnsi="Times New Roman" w:cs="Times New Roman"/>
          <w:b/>
          <w:bCs/>
          <w:sz w:val="22"/>
        </w:rPr>
        <w:t>comp.</w:t>
      </w:r>
      <w:proofErr w:type="spellEnd"/>
      <w:r w:rsidRPr="00F51023">
        <w:rPr>
          <w:rFonts w:ascii="Times New Roman" w:hAnsi="Times New Roman" w:cs="Times New Roman"/>
          <w:b/>
          <w:bCs/>
          <w:sz w:val="22"/>
        </w:rPr>
        <w:t xml:space="preserve"> Creme aussieht und Inhalt der Packung</w:t>
      </w:r>
    </w:p>
    <w:p w14:paraId="207D8BD2" w14:textId="77777777" w:rsidR="000F36C1" w:rsidRPr="00F51023" w:rsidRDefault="000F36C1" w:rsidP="000F36C1">
      <w:pPr>
        <w:pStyle w:val="Textebrut"/>
        <w:rPr>
          <w:rFonts w:ascii="Times New Roman" w:hAnsi="Times New Roman" w:cs="Times New Roman"/>
          <w:sz w:val="22"/>
        </w:rPr>
      </w:pPr>
    </w:p>
    <w:p w14:paraId="0B69B436" w14:textId="77777777" w:rsidR="000F36C1" w:rsidRPr="00F51023" w:rsidRDefault="000F36C1" w:rsidP="000F36C1">
      <w:pPr>
        <w:pStyle w:val="Textebrut"/>
        <w:rPr>
          <w:rFonts w:ascii="Times New Roman" w:hAnsi="Times New Roman" w:cs="Times New Roman"/>
          <w:sz w:val="22"/>
        </w:rPr>
      </w:pPr>
      <w:r w:rsidRPr="00F51023">
        <w:rPr>
          <w:rFonts w:ascii="Times New Roman" w:hAnsi="Times New Roman" w:cs="Times New Roman"/>
          <w:sz w:val="22"/>
        </w:rPr>
        <w:t xml:space="preserve">Weiße Creme in Tuben mit 20 g </w:t>
      </w:r>
    </w:p>
    <w:p w14:paraId="71332294" w14:textId="77777777" w:rsidR="000F36C1" w:rsidRPr="00F51023" w:rsidRDefault="000F36C1" w:rsidP="000F36C1">
      <w:pPr>
        <w:pStyle w:val="Textebrut"/>
        <w:rPr>
          <w:rFonts w:ascii="Times New Roman" w:hAnsi="Times New Roman" w:cs="Times New Roman"/>
          <w:sz w:val="22"/>
        </w:rPr>
      </w:pPr>
    </w:p>
    <w:p w14:paraId="51C272FD" w14:textId="77777777" w:rsidR="000F36C1" w:rsidRPr="00F51023" w:rsidRDefault="000F36C1" w:rsidP="000F36C1">
      <w:pPr>
        <w:pStyle w:val="Textebrut"/>
        <w:rPr>
          <w:rFonts w:ascii="Times New Roman" w:hAnsi="Times New Roman" w:cs="Times New Roman"/>
          <w:sz w:val="22"/>
        </w:rPr>
      </w:pPr>
      <w:r w:rsidRPr="00F51023">
        <w:rPr>
          <w:rFonts w:ascii="Times New Roman" w:hAnsi="Times New Roman" w:cs="Times New Roman"/>
          <w:b/>
          <w:bCs/>
          <w:sz w:val="22"/>
        </w:rPr>
        <w:t>Pharmazeutischer Unternehmer und Hersteller</w:t>
      </w:r>
    </w:p>
    <w:p w14:paraId="2BC22B0E" w14:textId="77777777" w:rsidR="000F36C1" w:rsidRPr="00F51023" w:rsidRDefault="000F36C1" w:rsidP="000F36C1">
      <w:pPr>
        <w:pStyle w:val="Textebrut"/>
        <w:rPr>
          <w:rFonts w:ascii="Times New Roman" w:hAnsi="Times New Roman" w:cs="Times New Roman"/>
          <w:sz w:val="22"/>
        </w:rPr>
      </w:pPr>
    </w:p>
    <w:p w14:paraId="2B9FD933" w14:textId="77777777" w:rsidR="00F47701" w:rsidRPr="00FA6F2D" w:rsidRDefault="00F47701" w:rsidP="00F47701">
      <w:pPr>
        <w:pStyle w:val="Textebrut"/>
        <w:rPr>
          <w:rFonts w:ascii="Times New Roman" w:hAnsi="Times New Roman" w:cs="Times New Roman"/>
          <w:b/>
          <w:bCs/>
          <w:sz w:val="22"/>
        </w:rPr>
      </w:pPr>
      <w:r w:rsidRPr="00FA6F2D">
        <w:rPr>
          <w:rFonts w:ascii="Times New Roman" w:hAnsi="Times New Roman" w:cs="Times New Roman"/>
          <w:b/>
          <w:bCs/>
          <w:sz w:val="22"/>
        </w:rPr>
        <w:t>Pharmazeutischer Unternehmer</w:t>
      </w:r>
    </w:p>
    <w:p w14:paraId="2E5C4A4D" w14:textId="77777777" w:rsidR="00F47701" w:rsidRPr="00F47701" w:rsidRDefault="00F47701" w:rsidP="00F47701">
      <w:pPr>
        <w:autoSpaceDE w:val="0"/>
        <w:autoSpaceDN w:val="0"/>
        <w:adjustRightInd w:val="0"/>
        <w:spacing w:after="0" w:line="240" w:lineRule="auto"/>
        <w:rPr>
          <w:rFonts w:ascii="Times New Roman" w:hAnsi="Times New Roman"/>
          <w:szCs w:val="20"/>
          <w:lang w:val="fr-FR" w:eastAsia="de-DE"/>
        </w:rPr>
      </w:pPr>
      <w:r w:rsidRPr="00F47701">
        <w:rPr>
          <w:rFonts w:ascii="Times New Roman" w:hAnsi="Times New Roman"/>
          <w:szCs w:val="20"/>
          <w:lang w:val="fr-FR" w:eastAsia="de-DE"/>
        </w:rPr>
        <w:t>Laboratoires Bailleul S.A.</w:t>
      </w:r>
    </w:p>
    <w:p w14:paraId="259B3E78" w14:textId="5F723C8C" w:rsidR="00F47701" w:rsidRPr="00F47701" w:rsidRDefault="00F47701" w:rsidP="00F47701">
      <w:pPr>
        <w:autoSpaceDE w:val="0"/>
        <w:autoSpaceDN w:val="0"/>
        <w:adjustRightInd w:val="0"/>
        <w:spacing w:after="0" w:line="240" w:lineRule="auto"/>
        <w:rPr>
          <w:rFonts w:ascii="Times New Roman" w:hAnsi="Times New Roman"/>
          <w:szCs w:val="20"/>
          <w:lang w:val="fr-FR" w:eastAsia="de-DE"/>
        </w:rPr>
      </w:pPr>
      <w:r w:rsidRPr="00F47701">
        <w:rPr>
          <w:rFonts w:ascii="Times New Roman" w:hAnsi="Times New Roman"/>
          <w:szCs w:val="20"/>
          <w:lang w:val="fr-FR" w:eastAsia="de-DE"/>
        </w:rPr>
        <w:t>1</w:t>
      </w:r>
      <w:r w:rsidR="006704E5">
        <w:rPr>
          <w:rFonts w:ascii="Times New Roman" w:hAnsi="Times New Roman"/>
          <w:szCs w:val="20"/>
          <w:lang w:val="fr-FR" w:eastAsia="de-DE"/>
        </w:rPr>
        <w:t>4</w:t>
      </w:r>
      <w:r w:rsidRPr="00F47701">
        <w:rPr>
          <w:rFonts w:ascii="Times New Roman" w:hAnsi="Times New Roman"/>
          <w:szCs w:val="20"/>
          <w:lang w:val="fr-FR" w:eastAsia="de-DE"/>
        </w:rPr>
        <w:t>-1</w:t>
      </w:r>
      <w:r w:rsidR="006704E5">
        <w:rPr>
          <w:rFonts w:ascii="Times New Roman" w:hAnsi="Times New Roman"/>
          <w:szCs w:val="20"/>
          <w:lang w:val="fr-FR" w:eastAsia="de-DE"/>
        </w:rPr>
        <w:t>6</w:t>
      </w:r>
      <w:r w:rsidRPr="00F47701">
        <w:rPr>
          <w:rFonts w:ascii="Times New Roman" w:hAnsi="Times New Roman"/>
          <w:szCs w:val="20"/>
          <w:lang w:val="fr-FR" w:eastAsia="de-DE"/>
        </w:rPr>
        <w:t xml:space="preserve"> Avenue Pasteur</w:t>
      </w:r>
    </w:p>
    <w:p w14:paraId="4FB85AE8" w14:textId="77777777" w:rsidR="00F47701" w:rsidRPr="00FA6F2D" w:rsidRDefault="00F47701" w:rsidP="00F47701">
      <w:pPr>
        <w:autoSpaceDE w:val="0"/>
        <w:autoSpaceDN w:val="0"/>
        <w:adjustRightInd w:val="0"/>
        <w:spacing w:after="0" w:line="240" w:lineRule="auto"/>
        <w:rPr>
          <w:rFonts w:ascii="Times New Roman" w:hAnsi="Times New Roman"/>
          <w:szCs w:val="20"/>
          <w:lang w:val="fr-LU" w:eastAsia="de-DE"/>
        </w:rPr>
      </w:pPr>
      <w:r w:rsidRPr="00FA6F2D">
        <w:rPr>
          <w:rFonts w:ascii="Times New Roman" w:hAnsi="Times New Roman"/>
          <w:szCs w:val="20"/>
          <w:lang w:val="fr-LU" w:eastAsia="de-DE"/>
        </w:rPr>
        <w:t>L-2310 Luxembourg</w:t>
      </w:r>
    </w:p>
    <w:p w14:paraId="6E8463E6" w14:textId="77777777" w:rsidR="00F47701" w:rsidRPr="00FA6F2D" w:rsidRDefault="00F47701" w:rsidP="00F47701">
      <w:pPr>
        <w:pStyle w:val="Textebrut"/>
        <w:rPr>
          <w:rFonts w:ascii="Times New Roman" w:hAnsi="Times New Roman" w:cs="Times New Roman"/>
          <w:sz w:val="22"/>
          <w:lang w:val="fr-LU"/>
        </w:rPr>
      </w:pPr>
      <w:r w:rsidRPr="00FA6F2D">
        <w:rPr>
          <w:rFonts w:ascii="Times New Roman" w:hAnsi="Times New Roman" w:cs="Times New Roman"/>
          <w:sz w:val="22"/>
          <w:lang w:val="fr-LU"/>
        </w:rPr>
        <w:t>LUXEMBURG</w:t>
      </w:r>
    </w:p>
    <w:p w14:paraId="67F964CA" w14:textId="77777777" w:rsidR="00F47701" w:rsidRPr="00FA6F2D" w:rsidRDefault="00F47701" w:rsidP="00F47701">
      <w:pPr>
        <w:pStyle w:val="Textebrut"/>
        <w:rPr>
          <w:rFonts w:ascii="Times New Roman" w:hAnsi="Times New Roman" w:cs="Times New Roman"/>
          <w:sz w:val="22"/>
          <w:lang w:val="fr-LU"/>
        </w:rPr>
      </w:pPr>
    </w:p>
    <w:p w14:paraId="659C8B7F" w14:textId="77777777" w:rsidR="00F47701" w:rsidRPr="00FA6F2D" w:rsidRDefault="00F47701" w:rsidP="00F47701">
      <w:pPr>
        <w:pStyle w:val="Textebrut"/>
        <w:rPr>
          <w:rFonts w:ascii="Times New Roman" w:hAnsi="Times New Roman" w:cs="Times New Roman"/>
          <w:b/>
          <w:bCs/>
          <w:sz w:val="22"/>
          <w:lang w:val="fr-LU"/>
        </w:rPr>
      </w:pPr>
      <w:r w:rsidRPr="00FA6F2D">
        <w:rPr>
          <w:rFonts w:ascii="Times New Roman" w:hAnsi="Times New Roman" w:cs="Times New Roman"/>
          <w:b/>
          <w:bCs/>
          <w:sz w:val="22"/>
          <w:lang w:val="fr-LU"/>
        </w:rPr>
        <w:t>Hersteller</w:t>
      </w:r>
    </w:p>
    <w:p w14:paraId="43751960" w14:textId="77777777" w:rsidR="002573FE" w:rsidRPr="00FA6F2D" w:rsidRDefault="002573FE" w:rsidP="002573FE">
      <w:pPr>
        <w:autoSpaceDE w:val="0"/>
        <w:autoSpaceDN w:val="0"/>
        <w:adjustRightInd w:val="0"/>
        <w:spacing w:after="0" w:line="240" w:lineRule="auto"/>
        <w:rPr>
          <w:rFonts w:ascii="Times New Roman" w:hAnsi="Times New Roman"/>
          <w:szCs w:val="20"/>
          <w:lang w:val="fr-LU" w:eastAsia="de-DE"/>
        </w:rPr>
      </w:pPr>
      <w:r w:rsidRPr="00FA6F2D">
        <w:rPr>
          <w:rFonts w:ascii="Times New Roman" w:hAnsi="Times New Roman"/>
          <w:szCs w:val="20"/>
          <w:lang w:val="fr-LU" w:eastAsia="de-DE"/>
        </w:rPr>
        <w:t>Thepenier Pharma &amp; Cosmetics</w:t>
      </w:r>
    </w:p>
    <w:p w14:paraId="7E5B530F" w14:textId="77777777" w:rsidR="002573FE" w:rsidRPr="006704E5" w:rsidRDefault="002573FE" w:rsidP="002573FE">
      <w:pPr>
        <w:autoSpaceDE w:val="0"/>
        <w:autoSpaceDN w:val="0"/>
        <w:adjustRightInd w:val="0"/>
        <w:spacing w:after="0" w:line="240" w:lineRule="auto"/>
        <w:rPr>
          <w:rFonts w:ascii="Times New Roman" w:hAnsi="Times New Roman"/>
          <w:szCs w:val="20"/>
          <w:lang w:val="fr-LU" w:eastAsia="de-DE"/>
        </w:rPr>
      </w:pPr>
      <w:r w:rsidRPr="006704E5">
        <w:rPr>
          <w:rFonts w:ascii="Times New Roman" w:hAnsi="Times New Roman"/>
          <w:szCs w:val="20"/>
          <w:lang w:val="fr-LU" w:eastAsia="de-DE"/>
        </w:rPr>
        <w:t>Route Départementale 912</w:t>
      </w:r>
    </w:p>
    <w:p w14:paraId="108E68D4" w14:textId="77777777" w:rsidR="002573FE" w:rsidRPr="006704E5" w:rsidRDefault="002573FE" w:rsidP="002573FE">
      <w:pPr>
        <w:autoSpaceDE w:val="0"/>
        <w:autoSpaceDN w:val="0"/>
        <w:adjustRightInd w:val="0"/>
        <w:spacing w:after="0" w:line="240" w:lineRule="auto"/>
        <w:rPr>
          <w:rFonts w:ascii="Times New Roman" w:hAnsi="Times New Roman"/>
          <w:szCs w:val="20"/>
          <w:lang w:val="fr-LU" w:eastAsia="de-DE"/>
        </w:rPr>
      </w:pPr>
      <w:r w:rsidRPr="006704E5">
        <w:rPr>
          <w:rFonts w:ascii="Times New Roman" w:hAnsi="Times New Roman"/>
          <w:szCs w:val="20"/>
          <w:lang w:val="fr-LU" w:eastAsia="de-DE"/>
        </w:rPr>
        <w:t xml:space="preserve">61400 </w:t>
      </w:r>
      <w:proofErr w:type="spellStart"/>
      <w:r w:rsidRPr="006704E5">
        <w:rPr>
          <w:rFonts w:ascii="Times New Roman" w:hAnsi="Times New Roman"/>
          <w:szCs w:val="20"/>
          <w:lang w:val="fr-LU" w:eastAsia="de-DE"/>
        </w:rPr>
        <w:t>Saint-Langis</w:t>
      </w:r>
      <w:proofErr w:type="spellEnd"/>
      <w:r w:rsidRPr="006704E5">
        <w:rPr>
          <w:rFonts w:ascii="Times New Roman" w:hAnsi="Times New Roman"/>
          <w:szCs w:val="20"/>
          <w:lang w:val="fr-LU" w:eastAsia="de-DE"/>
        </w:rPr>
        <w:t xml:space="preserve"> Les </w:t>
      </w:r>
      <w:proofErr w:type="spellStart"/>
      <w:r w:rsidRPr="006704E5">
        <w:rPr>
          <w:rFonts w:ascii="Times New Roman" w:hAnsi="Times New Roman"/>
          <w:szCs w:val="20"/>
          <w:lang w:val="fr-LU" w:eastAsia="de-DE"/>
        </w:rPr>
        <w:t>Mortagne</w:t>
      </w:r>
      <w:proofErr w:type="spellEnd"/>
    </w:p>
    <w:p w14:paraId="41A0797A" w14:textId="4EFF6FD3" w:rsidR="00F47701" w:rsidRPr="00FA6F2D" w:rsidRDefault="00F47701" w:rsidP="002573FE">
      <w:pPr>
        <w:autoSpaceDE w:val="0"/>
        <w:autoSpaceDN w:val="0"/>
        <w:adjustRightInd w:val="0"/>
        <w:spacing w:after="0" w:line="240" w:lineRule="auto"/>
        <w:rPr>
          <w:rFonts w:ascii="Times New Roman" w:hAnsi="Times New Roman"/>
          <w:caps/>
          <w:szCs w:val="20"/>
          <w:lang w:eastAsia="de-DE"/>
        </w:rPr>
      </w:pPr>
      <w:r w:rsidRPr="00FA6F2D">
        <w:rPr>
          <w:rFonts w:ascii="Times New Roman" w:hAnsi="Times New Roman"/>
          <w:caps/>
          <w:szCs w:val="20"/>
          <w:lang w:eastAsia="de-DE"/>
        </w:rPr>
        <w:t>Frankreich</w:t>
      </w:r>
    </w:p>
    <w:p w14:paraId="2CCA7A70" w14:textId="77777777" w:rsidR="000F36C1" w:rsidRPr="006704E5" w:rsidRDefault="000F36C1" w:rsidP="000F36C1">
      <w:pPr>
        <w:pStyle w:val="Textebrut"/>
        <w:rPr>
          <w:rFonts w:ascii="Times New Roman" w:hAnsi="Times New Roman" w:cs="Times New Roman"/>
          <w:sz w:val="22"/>
        </w:rPr>
      </w:pPr>
    </w:p>
    <w:p w14:paraId="6EC7DCEC" w14:textId="3C89A725" w:rsidR="000F36C1" w:rsidRPr="00F51023" w:rsidRDefault="000F36C1" w:rsidP="000F36C1">
      <w:pPr>
        <w:pStyle w:val="Textebrut"/>
        <w:rPr>
          <w:rFonts w:ascii="Times New Roman" w:hAnsi="Times New Roman" w:cs="Times New Roman"/>
          <w:b/>
          <w:bCs/>
          <w:sz w:val="22"/>
        </w:rPr>
      </w:pPr>
      <w:r w:rsidRPr="00F51023">
        <w:rPr>
          <w:rFonts w:ascii="Times New Roman" w:hAnsi="Times New Roman" w:cs="Times New Roman"/>
          <w:b/>
          <w:bCs/>
          <w:sz w:val="22"/>
        </w:rPr>
        <w:t>Diese Packungsbeilage wurde zuletzt überarbeitet im</w:t>
      </w:r>
      <w:r w:rsidR="00F41B27">
        <w:rPr>
          <w:rFonts w:ascii="Times New Roman" w:hAnsi="Times New Roman" w:cs="Times New Roman"/>
          <w:b/>
          <w:bCs/>
          <w:sz w:val="22"/>
        </w:rPr>
        <w:t xml:space="preserve"> </w:t>
      </w:r>
      <w:r w:rsidR="00E147E9">
        <w:rPr>
          <w:rFonts w:ascii="Times New Roman" w:hAnsi="Times New Roman" w:cs="Times New Roman"/>
          <w:b/>
          <w:bCs/>
          <w:sz w:val="22"/>
        </w:rPr>
        <w:t>06/2024</w:t>
      </w:r>
      <w:r w:rsidRPr="00F51023">
        <w:rPr>
          <w:rFonts w:ascii="Times New Roman" w:hAnsi="Times New Roman" w:cs="Times New Roman"/>
          <w:b/>
          <w:bCs/>
          <w:sz w:val="22"/>
        </w:rPr>
        <w:t xml:space="preserve">. </w:t>
      </w:r>
    </w:p>
    <w:p w14:paraId="04733975" w14:textId="77777777" w:rsidR="00042A32" w:rsidRPr="00F51023" w:rsidRDefault="00042A32" w:rsidP="004B035D">
      <w:pPr>
        <w:pStyle w:val="Default"/>
        <w:rPr>
          <w:sz w:val="22"/>
          <w:szCs w:val="22"/>
        </w:rPr>
      </w:pPr>
    </w:p>
    <w:p w14:paraId="536FEA63" w14:textId="77777777" w:rsidR="00042A32" w:rsidRPr="00F51023" w:rsidRDefault="00042A32" w:rsidP="004B035D">
      <w:pPr>
        <w:pStyle w:val="Default"/>
        <w:rPr>
          <w:sz w:val="22"/>
          <w:szCs w:val="22"/>
        </w:rPr>
      </w:pPr>
    </w:p>
    <w:p w14:paraId="077FAA3D" w14:textId="77777777" w:rsidR="004B035D" w:rsidRPr="00F51023" w:rsidRDefault="004B035D" w:rsidP="006704E5">
      <w:pPr>
        <w:pStyle w:val="Default"/>
        <w:jc w:val="both"/>
        <w:rPr>
          <w:sz w:val="22"/>
          <w:szCs w:val="22"/>
        </w:rPr>
      </w:pPr>
      <w:r w:rsidRPr="00F51023">
        <w:rPr>
          <w:sz w:val="22"/>
          <w:szCs w:val="22"/>
        </w:rPr>
        <w:t xml:space="preserve">Ergänzende Informationen </w:t>
      </w:r>
    </w:p>
    <w:p w14:paraId="47B2AA92" w14:textId="35C99415" w:rsidR="00EB6C1F" w:rsidRPr="00F51023" w:rsidRDefault="004B035D" w:rsidP="006704E5">
      <w:pPr>
        <w:pStyle w:val="Default"/>
        <w:jc w:val="both"/>
        <w:rPr>
          <w:sz w:val="22"/>
          <w:szCs w:val="22"/>
        </w:rPr>
      </w:pPr>
      <w:r w:rsidRPr="00F51023">
        <w:rPr>
          <w:sz w:val="22"/>
          <w:szCs w:val="22"/>
        </w:rPr>
        <w:t xml:space="preserve">Die Kombination der beiden Wirkstoffe Clotrimazol und </w:t>
      </w:r>
      <w:proofErr w:type="spellStart"/>
      <w:r w:rsidRPr="00F51023">
        <w:rPr>
          <w:sz w:val="22"/>
          <w:szCs w:val="22"/>
        </w:rPr>
        <w:t>Hexamidindiisetionat</w:t>
      </w:r>
      <w:proofErr w:type="spellEnd"/>
      <w:r w:rsidRPr="00F51023">
        <w:rPr>
          <w:sz w:val="22"/>
          <w:szCs w:val="22"/>
        </w:rPr>
        <w:t xml:space="preserve"> erweitert das </w:t>
      </w:r>
      <w:r w:rsidR="00EB6C1F" w:rsidRPr="00F51023">
        <w:rPr>
          <w:sz w:val="22"/>
          <w:szCs w:val="22"/>
        </w:rPr>
        <w:t>Anwendungsspektrum von Arzneimitteln, die ausschließlich einen gegen Hautpilze gerichtet</w:t>
      </w:r>
      <w:r w:rsidR="00D95FC0" w:rsidRPr="00F51023">
        <w:rPr>
          <w:sz w:val="22"/>
          <w:szCs w:val="22"/>
        </w:rPr>
        <w:t>en Wirkstoff (Antimykotikum) ent</w:t>
      </w:r>
      <w:r w:rsidR="00EB6C1F" w:rsidRPr="00F51023">
        <w:rPr>
          <w:sz w:val="22"/>
          <w:szCs w:val="22"/>
        </w:rPr>
        <w:t>halten.</w:t>
      </w:r>
      <w:r w:rsidRPr="00F51023">
        <w:rPr>
          <w:sz w:val="22"/>
          <w:szCs w:val="22"/>
        </w:rPr>
        <w:t xml:space="preserve"> </w:t>
      </w:r>
      <w:proofErr w:type="spellStart"/>
      <w:r w:rsidRPr="00F51023">
        <w:rPr>
          <w:sz w:val="22"/>
          <w:szCs w:val="22"/>
        </w:rPr>
        <w:t>Imazol</w:t>
      </w:r>
      <w:proofErr w:type="spellEnd"/>
      <w:r w:rsidRPr="00F51023">
        <w:rPr>
          <w:sz w:val="22"/>
          <w:szCs w:val="22"/>
        </w:rPr>
        <w:t xml:space="preserve"> </w:t>
      </w:r>
      <w:proofErr w:type="spellStart"/>
      <w:r w:rsidRPr="00F51023">
        <w:rPr>
          <w:sz w:val="22"/>
          <w:szCs w:val="22"/>
        </w:rPr>
        <w:t>comp.</w:t>
      </w:r>
      <w:proofErr w:type="spellEnd"/>
      <w:r w:rsidRPr="00F51023">
        <w:rPr>
          <w:sz w:val="22"/>
          <w:szCs w:val="22"/>
        </w:rPr>
        <w:t xml:space="preserve"> Creme wirkt deshalb gegen eine Vielzahl </w:t>
      </w:r>
      <w:r w:rsidR="00EB6C1F" w:rsidRPr="00F51023">
        <w:rPr>
          <w:sz w:val="22"/>
          <w:szCs w:val="22"/>
        </w:rPr>
        <w:t xml:space="preserve">verschiedener Pilzarten, </w:t>
      </w:r>
      <w:r w:rsidRPr="00F51023">
        <w:rPr>
          <w:sz w:val="22"/>
          <w:szCs w:val="22"/>
        </w:rPr>
        <w:t xml:space="preserve">wie Fadenpilze, Hefe- und Schimmelpilze, </w:t>
      </w:r>
      <w:r w:rsidR="00EB6C1F" w:rsidRPr="00F51023">
        <w:rPr>
          <w:sz w:val="22"/>
          <w:szCs w:val="22"/>
        </w:rPr>
        <w:t xml:space="preserve">sowie zusätzlich </w:t>
      </w:r>
      <w:r w:rsidRPr="00F51023">
        <w:rPr>
          <w:sz w:val="22"/>
          <w:szCs w:val="22"/>
        </w:rPr>
        <w:t xml:space="preserve">auch gegen wichtige krankmachende Bakterien, </w:t>
      </w:r>
      <w:r w:rsidR="00EB6C1F" w:rsidRPr="00F51023">
        <w:rPr>
          <w:sz w:val="22"/>
          <w:szCs w:val="22"/>
        </w:rPr>
        <w:t xml:space="preserve">wie </w:t>
      </w:r>
      <w:r w:rsidRPr="00F51023">
        <w:rPr>
          <w:sz w:val="22"/>
          <w:szCs w:val="22"/>
        </w:rPr>
        <w:t xml:space="preserve">z.B. Staphylokokken und Pseudomonaden. Die Erweiterung des Wirkungsspektrums </w:t>
      </w:r>
      <w:r w:rsidR="00EB6C1F" w:rsidRPr="00F51023">
        <w:rPr>
          <w:sz w:val="22"/>
          <w:szCs w:val="22"/>
        </w:rPr>
        <w:t>des Arzneimittels ist dann von großer Bedeutung, wenn es sich bei bestimmten Infektionserkrankungen der Haut, z.B. an den Füßen,</w:t>
      </w:r>
      <w:r w:rsidR="009016EA" w:rsidRPr="00F51023">
        <w:rPr>
          <w:sz w:val="22"/>
          <w:szCs w:val="22"/>
        </w:rPr>
        <w:t xml:space="preserve"> </w:t>
      </w:r>
      <w:r w:rsidR="00EB6C1F" w:rsidRPr="00F51023">
        <w:rPr>
          <w:sz w:val="22"/>
          <w:szCs w:val="22"/>
        </w:rPr>
        <w:t xml:space="preserve">insbesondere in den Zwischenräumen der Zehen, um sogenannte Mischinfektionen handelt, die sowohl durch Pilze </w:t>
      </w:r>
      <w:r w:rsidR="009016EA" w:rsidRPr="00F51023">
        <w:rPr>
          <w:sz w:val="22"/>
          <w:szCs w:val="22"/>
        </w:rPr>
        <w:t>wie auch durch</w:t>
      </w:r>
      <w:r w:rsidR="00EB6C1F" w:rsidRPr="00F51023">
        <w:rPr>
          <w:sz w:val="22"/>
          <w:szCs w:val="22"/>
        </w:rPr>
        <w:t xml:space="preserve"> Bakterien </w:t>
      </w:r>
      <w:r w:rsidR="00EB6C1F" w:rsidRPr="00F51023">
        <w:rPr>
          <w:sz w:val="22"/>
          <w:szCs w:val="22"/>
        </w:rPr>
        <w:lastRenderedPageBreak/>
        <w:t xml:space="preserve">hervorgerufen werden. Auch in solchen Fällen deckt </w:t>
      </w:r>
      <w:proofErr w:type="spellStart"/>
      <w:r w:rsidR="00EB6C1F" w:rsidRPr="00F51023">
        <w:rPr>
          <w:sz w:val="22"/>
          <w:szCs w:val="22"/>
        </w:rPr>
        <w:t>Imazol</w:t>
      </w:r>
      <w:proofErr w:type="spellEnd"/>
      <w:r w:rsidR="00EB6C1F" w:rsidRPr="00F51023">
        <w:rPr>
          <w:sz w:val="22"/>
          <w:szCs w:val="22"/>
        </w:rPr>
        <w:t xml:space="preserve"> </w:t>
      </w:r>
      <w:proofErr w:type="spellStart"/>
      <w:r w:rsidR="00EB6C1F" w:rsidRPr="00F51023">
        <w:rPr>
          <w:sz w:val="22"/>
          <w:szCs w:val="22"/>
        </w:rPr>
        <w:t>comp.</w:t>
      </w:r>
      <w:proofErr w:type="spellEnd"/>
      <w:r w:rsidR="00EB6C1F" w:rsidRPr="00F51023">
        <w:rPr>
          <w:sz w:val="22"/>
          <w:szCs w:val="22"/>
        </w:rPr>
        <w:t xml:space="preserve"> Creme mögliche Erreger ab, was bei herkömmlichen Antimykotika oft nicht der Fall ist.</w:t>
      </w:r>
    </w:p>
    <w:p w14:paraId="2C4676A9" w14:textId="77777777" w:rsidR="004B035D" w:rsidRPr="00042A32" w:rsidRDefault="004B035D" w:rsidP="006704E5">
      <w:pPr>
        <w:pStyle w:val="Default"/>
        <w:jc w:val="both"/>
        <w:rPr>
          <w:sz w:val="22"/>
          <w:szCs w:val="22"/>
        </w:rPr>
      </w:pPr>
      <w:r w:rsidRPr="00F51023">
        <w:rPr>
          <w:sz w:val="22"/>
          <w:szCs w:val="22"/>
        </w:rPr>
        <w:t xml:space="preserve">Im akuten, entzündlichen Stadium können Hautpilzerkrankungen von starkem Juckreiz und Schmerzen begleitet sein. Zur Behandlung dieser unangenehmen Symptome enthält </w:t>
      </w:r>
      <w:proofErr w:type="spellStart"/>
      <w:r w:rsidRPr="00F51023">
        <w:rPr>
          <w:sz w:val="22"/>
          <w:szCs w:val="22"/>
        </w:rPr>
        <w:t>Imazol</w:t>
      </w:r>
      <w:proofErr w:type="spellEnd"/>
      <w:r w:rsidRPr="00F51023">
        <w:rPr>
          <w:sz w:val="22"/>
          <w:szCs w:val="22"/>
        </w:rPr>
        <w:t xml:space="preserve"> </w:t>
      </w:r>
      <w:proofErr w:type="spellStart"/>
      <w:r w:rsidRPr="00F51023">
        <w:rPr>
          <w:sz w:val="22"/>
          <w:szCs w:val="22"/>
        </w:rPr>
        <w:t>comp.</w:t>
      </w:r>
      <w:proofErr w:type="spellEnd"/>
      <w:r w:rsidRPr="00F51023">
        <w:rPr>
          <w:sz w:val="22"/>
          <w:szCs w:val="22"/>
        </w:rPr>
        <w:t xml:space="preserve"> Creme zusätzlich ein mild wirksames Kortikoid. Dank dieses Zusatzes verschwinden die Anzeichen der Entzündung in der Regel innerhalb weniger Tage. Danach ist die Wirkung des Kortikoids nicht mehr nötig. Es ist jedoch wichtig, die Behandlung mit einem reinen Antipilzmittel fortzuführen (z.B. </w:t>
      </w:r>
      <w:proofErr w:type="spellStart"/>
      <w:r w:rsidRPr="00F51023">
        <w:rPr>
          <w:sz w:val="22"/>
          <w:szCs w:val="22"/>
        </w:rPr>
        <w:t>Imazol</w:t>
      </w:r>
      <w:proofErr w:type="spellEnd"/>
      <w:r w:rsidRPr="00F51023">
        <w:rPr>
          <w:sz w:val="22"/>
          <w:szCs w:val="22"/>
        </w:rPr>
        <w:t xml:space="preserve"> Creme plus), damit die Erreger und deren Sporen endgültig vernichtet werden können.</w:t>
      </w:r>
      <w:r w:rsidRPr="00042A32">
        <w:rPr>
          <w:sz w:val="22"/>
          <w:szCs w:val="22"/>
        </w:rPr>
        <w:t xml:space="preserve"> </w:t>
      </w:r>
    </w:p>
    <w:p w14:paraId="26430025" w14:textId="77777777" w:rsidR="00EB6C1F" w:rsidRDefault="00EB6C1F" w:rsidP="004B035D"/>
    <w:sectPr w:rsidR="00EB6C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12AD1"/>
    <w:multiLevelType w:val="hybridMultilevel"/>
    <w:tmpl w:val="F4E0C1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B1D86"/>
    <w:multiLevelType w:val="hybridMultilevel"/>
    <w:tmpl w:val="794A8D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44063"/>
    <w:multiLevelType w:val="hybridMultilevel"/>
    <w:tmpl w:val="DBD038F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2019CE"/>
    <w:multiLevelType w:val="hybridMultilevel"/>
    <w:tmpl w:val="E792596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F259FA"/>
    <w:multiLevelType w:val="hybridMultilevel"/>
    <w:tmpl w:val="3E1AFCA2"/>
    <w:lvl w:ilvl="0" w:tplc="592EB8B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B350E7"/>
    <w:multiLevelType w:val="hybridMultilevel"/>
    <w:tmpl w:val="0E8C6BEC"/>
    <w:lvl w:ilvl="0" w:tplc="2A08E04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937974">
    <w:abstractNumId w:val="3"/>
  </w:num>
  <w:num w:numId="2" w16cid:durableId="279608945">
    <w:abstractNumId w:val="2"/>
  </w:num>
  <w:num w:numId="3" w16cid:durableId="1218931389">
    <w:abstractNumId w:val="1"/>
  </w:num>
  <w:num w:numId="4" w16cid:durableId="1790850887">
    <w:abstractNumId w:val="0"/>
  </w:num>
  <w:num w:numId="5" w16cid:durableId="1913999104">
    <w:abstractNumId w:val="5"/>
  </w:num>
  <w:num w:numId="6" w16cid:durableId="2001233688">
    <w:abstractNumId w:val="4"/>
  </w:num>
  <w:num w:numId="7" w16cid:durableId="1440489256">
    <w:abstractNumId w:val="3"/>
  </w:num>
  <w:num w:numId="8" w16cid:durableId="731081828">
    <w:abstractNumId w:val="2"/>
  </w:num>
  <w:num w:numId="9" w16cid:durableId="1587838874">
    <w:abstractNumId w:val="1"/>
  </w:num>
  <w:num w:numId="10" w16cid:durableId="776019815">
    <w:abstractNumId w:val="0"/>
  </w:num>
  <w:num w:numId="11" w16cid:durableId="1902709183">
    <w:abstractNumId w:val="4"/>
  </w:num>
  <w:num w:numId="12" w16cid:durableId="983005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5D"/>
    <w:rsid w:val="00030C7C"/>
    <w:rsid w:val="00034C36"/>
    <w:rsid w:val="00042A32"/>
    <w:rsid w:val="000A361E"/>
    <w:rsid w:val="000C28C4"/>
    <w:rsid w:val="000C3311"/>
    <w:rsid w:val="000C4C90"/>
    <w:rsid w:val="000F36C1"/>
    <w:rsid w:val="00125B9C"/>
    <w:rsid w:val="00157999"/>
    <w:rsid w:val="00195AF7"/>
    <w:rsid w:val="002573FE"/>
    <w:rsid w:val="002A2209"/>
    <w:rsid w:val="002D13D8"/>
    <w:rsid w:val="002F5CD5"/>
    <w:rsid w:val="00300D81"/>
    <w:rsid w:val="00337E12"/>
    <w:rsid w:val="00363D35"/>
    <w:rsid w:val="00365BF1"/>
    <w:rsid w:val="00377E46"/>
    <w:rsid w:val="003C72B4"/>
    <w:rsid w:val="003E64B5"/>
    <w:rsid w:val="003F6101"/>
    <w:rsid w:val="004402E4"/>
    <w:rsid w:val="00475217"/>
    <w:rsid w:val="00487CB3"/>
    <w:rsid w:val="004B035D"/>
    <w:rsid w:val="00527024"/>
    <w:rsid w:val="00541C86"/>
    <w:rsid w:val="00590102"/>
    <w:rsid w:val="005A471B"/>
    <w:rsid w:val="006704E5"/>
    <w:rsid w:val="006A0321"/>
    <w:rsid w:val="006A0CF4"/>
    <w:rsid w:val="006A544F"/>
    <w:rsid w:val="006C333C"/>
    <w:rsid w:val="006C52C0"/>
    <w:rsid w:val="00716D0C"/>
    <w:rsid w:val="00743B23"/>
    <w:rsid w:val="007533F3"/>
    <w:rsid w:val="00797CD2"/>
    <w:rsid w:val="008653AC"/>
    <w:rsid w:val="009016EA"/>
    <w:rsid w:val="00927596"/>
    <w:rsid w:val="009573AC"/>
    <w:rsid w:val="00A17A28"/>
    <w:rsid w:val="00AC3617"/>
    <w:rsid w:val="00B47CDC"/>
    <w:rsid w:val="00C65915"/>
    <w:rsid w:val="00CA0F68"/>
    <w:rsid w:val="00CB0BA6"/>
    <w:rsid w:val="00CB4475"/>
    <w:rsid w:val="00CE1A03"/>
    <w:rsid w:val="00D12C6A"/>
    <w:rsid w:val="00D225F5"/>
    <w:rsid w:val="00D5467D"/>
    <w:rsid w:val="00D95FC0"/>
    <w:rsid w:val="00E147E9"/>
    <w:rsid w:val="00E3644D"/>
    <w:rsid w:val="00E756A5"/>
    <w:rsid w:val="00EB6C1F"/>
    <w:rsid w:val="00F31BB5"/>
    <w:rsid w:val="00F3278A"/>
    <w:rsid w:val="00F41B27"/>
    <w:rsid w:val="00F47701"/>
    <w:rsid w:val="00F51023"/>
    <w:rsid w:val="00FA5ADA"/>
    <w:rsid w:val="00FA6F2D"/>
    <w:rsid w:val="00FB629D"/>
    <w:rsid w:val="00FD7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FBF1"/>
  <w15:docId w15:val="{AF0D123C-AA6E-4F06-A9E1-525615CF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B035D"/>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95F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FC0"/>
    <w:rPr>
      <w:rFonts w:ascii="Tahoma" w:hAnsi="Tahoma" w:cs="Tahoma"/>
      <w:sz w:val="16"/>
      <w:szCs w:val="16"/>
    </w:rPr>
  </w:style>
  <w:style w:type="paragraph" w:styleId="Textebrut">
    <w:name w:val="Plain Text"/>
    <w:basedOn w:val="Normal"/>
    <w:link w:val="TextebrutCar"/>
    <w:uiPriority w:val="99"/>
    <w:semiHidden/>
    <w:unhideWhenUsed/>
    <w:rsid w:val="000F36C1"/>
    <w:pPr>
      <w:spacing w:after="0" w:line="240" w:lineRule="auto"/>
    </w:pPr>
    <w:rPr>
      <w:rFonts w:ascii="Courier New" w:eastAsia="Times New Roman" w:hAnsi="Courier New" w:cs="Courier New"/>
      <w:sz w:val="20"/>
      <w:szCs w:val="20"/>
      <w:lang w:eastAsia="de-DE"/>
    </w:rPr>
  </w:style>
  <w:style w:type="character" w:customStyle="1" w:styleId="TextebrutCar">
    <w:name w:val="Texte brut Car"/>
    <w:basedOn w:val="Policepardfaut"/>
    <w:link w:val="Textebrut"/>
    <w:uiPriority w:val="99"/>
    <w:semiHidden/>
    <w:rsid w:val="000F36C1"/>
    <w:rPr>
      <w:rFonts w:ascii="Courier New" w:eastAsia="Times New Roman" w:hAnsi="Courier New" w:cs="Courier New"/>
      <w:sz w:val="20"/>
      <w:szCs w:val="20"/>
      <w:lang w:eastAsia="de-DE"/>
    </w:rPr>
  </w:style>
  <w:style w:type="character" w:styleId="Marquedecommentaire">
    <w:name w:val="annotation reference"/>
    <w:basedOn w:val="Policepardfaut"/>
    <w:uiPriority w:val="99"/>
    <w:semiHidden/>
    <w:unhideWhenUsed/>
    <w:rsid w:val="004402E4"/>
    <w:rPr>
      <w:sz w:val="16"/>
      <w:szCs w:val="16"/>
    </w:rPr>
  </w:style>
  <w:style w:type="paragraph" w:styleId="Commentaire">
    <w:name w:val="annotation text"/>
    <w:basedOn w:val="Normal"/>
    <w:link w:val="CommentaireCar"/>
    <w:uiPriority w:val="99"/>
    <w:semiHidden/>
    <w:unhideWhenUsed/>
    <w:rsid w:val="004402E4"/>
    <w:pPr>
      <w:spacing w:line="240" w:lineRule="auto"/>
    </w:pPr>
    <w:rPr>
      <w:sz w:val="20"/>
      <w:szCs w:val="20"/>
    </w:rPr>
  </w:style>
  <w:style w:type="character" w:customStyle="1" w:styleId="CommentaireCar">
    <w:name w:val="Commentaire Car"/>
    <w:basedOn w:val="Policepardfaut"/>
    <w:link w:val="Commentaire"/>
    <w:uiPriority w:val="99"/>
    <w:semiHidden/>
    <w:rsid w:val="004402E4"/>
    <w:rPr>
      <w:sz w:val="20"/>
      <w:szCs w:val="20"/>
    </w:rPr>
  </w:style>
  <w:style w:type="paragraph" w:styleId="Objetducommentaire">
    <w:name w:val="annotation subject"/>
    <w:basedOn w:val="Commentaire"/>
    <w:next w:val="Commentaire"/>
    <w:link w:val="ObjetducommentaireCar"/>
    <w:uiPriority w:val="99"/>
    <w:semiHidden/>
    <w:unhideWhenUsed/>
    <w:rsid w:val="004402E4"/>
    <w:rPr>
      <w:b/>
      <w:bCs/>
    </w:rPr>
  </w:style>
  <w:style w:type="character" w:customStyle="1" w:styleId="ObjetducommentaireCar">
    <w:name w:val="Objet du commentaire Car"/>
    <w:basedOn w:val="CommentaireCar"/>
    <w:link w:val="Objetducommentaire"/>
    <w:uiPriority w:val="99"/>
    <w:semiHidden/>
    <w:rsid w:val="004402E4"/>
    <w:rPr>
      <w:b/>
      <w:bCs/>
      <w:sz w:val="20"/>
      <w:szCs w:val="20"/>
    </w:rPr>
  </w:style>
  <w:style w:type="paragraph" w:styleId="Rvision">
    <w:name w:val="Revision"/>
    <w:hidden/>
    <w:uiPriority w:val="99"/>
    <w:semiHidden/>
    <w:rsid w:val="00670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52321">
      <w:bodyDiv w:val="1"/>
      <w:marLeft w:val="0"/>
      <w:marRight w:val="0"/>
      <w:marTop w:val="0"/>
      <w:marBottom w:val="0"/>
      <w:divBdr>
        <w:top w:val="none" w:sz="0" w:space="0" w:color="auto"/>
        <w:left w:val="none" w:sz="0" w:space="0" w:color="auto"/>
        <w:bottom w:val="none" w:sz="0" w:space="0" w:color="auto"/>
        <w:right w:val="none" w:sz="0" w:space="0" w:color="auto"/>
      </w:divBdr>
    </w:div>
    <w:div w:id="15331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35EDF56D86A43B755D83C5AF5089E" ma:contentTypeVersion="1" ma:contentTypeDescription="Create a new document." ma:contentTypeScope="" ma:versionID="12a3ea1c1456a770f0c6aa266ddb3e7c">
  <xsd:schema xmlns:xsd="http://www.w3.org/2001/XMLSchema" xmlns:p="http://schemas.microsoft.com/office/2006/metadata/properties" xmlns:ns2="f211218d-05c3-45b3-a23f-fd687d485b9d" targetNamespace="http://schemas.microsoft.com/office/2006/metadata/properties" ma:root="true" ma:fieldsID="fa3bfbd5cb7a9e12c71d581e8995a723" ns2:_="">
    <xsd:import namespace="f211218d-05c3-45b3-a23f-fd687d485b9d"/>
    <xsd:element name="properties">
      <xsd:complexType>
        <xsd:sequence>
          <xsd:element name="documentManagement">
            <xsd:complexType>
              <xsd:all>
                <xsd:element ref="ns2:PromoID"/>
              </xsd:all>
            </xsd:complexType>
          </xsd:element>
        </xsd:sequence>
      </xsd:complexType>
    </xsd:element>
  </xsd:schema>
  <xsd:schema xmlns:xsd="http://www.w3.org/2001/XMLSchema" xmlns:dms="http://schemas.microsoft.com/office/2006/documentManagement/types" targetNamespace="f211218d-05c3-45b3-a23f-fd687d485b9d" elementFormDefault="qualified">
    <xsd:import namespace="http://schemas.microsoft.com/office/2006/documentManagement/types"/>
    <xsd:element name="PromoID" ma:index="8" ma:displayName="PromoID" ma:decimals="0" ma:internalName="PromoID">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moID xmlns="f211218d-05c3-45b3-a23f-fd687d485b9d">5973</Promo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10221-7D1E-49B2-B895-90E94E33E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218d-05c3-45b3-a23f-fd687d485b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DA730B-5117-4EFA-A6FE-14CAAAAD004A}">
  <ds:schemaRefs>
    <ds:schemaRef ds:uri="http://schemas.microsoft.com/office/2006/metadata/properties"/>
    <ds:schemaRef ds:uri="f211218d-05c3-45b3-a23f-fd687d485b9d"/>
  </ds:schemaRefs>
</ds:datastoreItem>
</file>

<file path=customXml/itemProps3.xml><?xml version="1.0" encoding="utf-8"?>
<ds:datastoreItem xmlns:ds="http://schemas.openxmlformats.org/officeDocument/2006/customXml" ds:itemID="{5F96DC43-13B4-45B3-8189-C0871909A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1757</Words>
  <Characters>10021</Characters>
  <Application>Microsoft Office Word</Application>
  <DocSecurity>0</DocSecurity>
  <Lines>83</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Galderma</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 Vanditi</dc:creator>
  <cp:lastModifiedBy>Dorothée Djakeli</cp:lastModifiedBy>
  <cp:revision>3</cp:revision>
  <dcterms:created xsi:type="dcterms:W3CDTF">2024-06-11T15:42:00Z</dcterms:created>
  <dcterms:modified xsi:type="dcterms:W3CDTF">2024-07-03T08:13:00Z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0x01010030C35EDF56D86A43B755D83C5AF5089E</vt:lpwstr>
  </property>
</Properties>
</file>